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5566A" w14:textId="5EF0D46E" w:rsidR="00330FA3" w:rsidRPr="006306A4" w:rsidRDefault="00C45127" w:rsidP="006306A4">
      <w:pPr>
        <w:widowControl w:val="0"/>
        <w:autoSpaceDE w:val="0"/>
        <w:autoSpaceDN w:val="0"/>
        <w:adjustRightInd w:val="0"/>
        <w:spacing w:before="239" w:after="120"/>
        <w:rPr>
          <w:rFonts w:ascii="Times Roman" w:hAnsi="Times Roman" w:cs="Times Roman"/>
          <w:b/>
          <w:bCs/>
          <w:sz w:val="56"/>
          <w:szCs w:val="56"/>
        </w:rPr>
      </w:pPr>
      <w:r>
        <w:rPr>
          <w:rFonts w:ascii="Times Roman" w:hAnsi="Times Roman" w:cs="Times Roman"/>
          <w:b/>
          <w:bCs/>
          <w:sz w:val="56"/>
          <w:szCs w:val="56"/>
        </w:rPr>
        <w:t>Vernehmlassung zur Revision des Epidemien-Gesetzes (</w:t>
      </w:r>
      <w:proofErr w:type="spellStart"/>
      <w:r>
        <w:rPr>
          <w:rFonts w:ascii="Times Roman" w:hAnsi="Times Roman" w:cs="Times Roman"/>
          <w:b/>
          <w:bCs/>
          <w:sz w:val="56"/>
          <w:szCs w:val="56"/>
        </w:rPr>
        <w:t>EpG</w:t>
      </w:r>
      <w:proofErr w:type="spellEnd"/>
      <w:r>
        <w:rPr>
          <w:rFonts w:ascii="Times Roman" w:hAnsi="Times Roman" w:cs="Times Roman"/>
          <w:b/>
          <w:bCs/>
          <w:sz w:val="56"/>
          <w:szCs w:val="56"/>
        </w:rPr>
        <w:t>)</w:t>
      </w:r>
    </w:p>
    <w:p w14:paraId="58127B71" w14:textId="77777777" w:rsidR="00330FA3" w:rsidRDefault="00330FA3" w:rsidP="00330FA3">
      <w:pPr>
        <w:widowControl w:val="0"/>
        <w:tabs>
          <w:tab w:val="left" w:pos="220"/>
          <w:tab w:val="left" w:pos="720"/>
        </w:tabs>
        <w:autoSpaceDE w:val="0"/>
        <w:autoSpaceDN w:val="0"/>
        <w:adjustRightInd w:val="0"/>
        <w:spacing w:after="140" w:line="276" w:lineRule="auto"/>
        <w:rPr>
          <w:rFonts w:cstheme="minorHAnsi"/>
          <w:lang w:val="de-CH"/>
        </w:rPr>
      </w:pPr>
    </w:p>
    <w:p w14:paraId="22619BDC" w14:textId="426E48BA" w:rsidR="00035D39" w:rsidRDefault="00AA06A9" w:rsidP="00330FA3">
      <w:pPr>
        <w:widowControl w:val="0"/>
        <w:tabs>
          <w:tab w:val="left" w:pos="220"/>
          <w:tab w:val="left" w:pos="720"/>
        </w:tabs>
        <w:autoSpaceDE w:val="0"/>
        <w:autoSpaceDN w:val="0"/>
        <w:adjustRightInd w:val="0"/>
        <w:spacing w:after="140" w:line="276" w:lineRule="auto"/>
        <w:rPr>
          <w:rFonts w:ascii="Cambria" w:hAnsi="Cambria" w:cs="Cambria"/>
        </w:rPr>
      </w:pPr>
      <w:r w:rsidRPr="00F34ECC">
        <w:rPr>
          <w:rFonts w:cstheme="minorHAnsi"/>
          <w:lang w:val="de-CH"/>
        </w:rPr>
        <w:t>Dieser Text</w:t>
      </w:r>
      <w:r>
        <w:rPr>
          <w:rFonts w:cstheme="minorHAnsi"/>
          <w:lang w:val="de-CH"/>
        </w:rPr>
        <w:t xml:space="preserve"> nimmt Stellung zum</w:t>
      </w:r>
      <w:r w:rsidRPr="00F34ECC">
        <w:rPr>
          <w:rFonts w:cstheme="minorHAnsi"/>
          <w:lang w:val="de-CH"/>
        </w:rPr>
        <w:t xml:space="preserve"> Vorentwurf </w:t>
      </w:r>
      <w:r>
        <w:rPr>
          <w:rFonts w:cstheme="minorHAnsi"/>
          <w:lang w:val="de-CH"/>
        </w:rPr>
        <w:t>der</w:t>
      </w:r>
      <w:r w:rsidRPr="00F34ECC">
        <w:rPr>
          <w:rFonts w:cstheme="minorHAnsi"/>
          <w:lang w:val="de-CH"/>
        </w:rPr>
        <w:t xml:space="preserve"> Teilrevision des </w:t>
      </w:r>
      <w:proofErr w:type="spellStart"/>
      <w:r w:rsidRPr="00F34ECC">
        <w:rPr>
          <w:rFonts w:cstheme="minorHAnsi"/>
          <w:lang w:val="de-CH"/>
        </w:rPr>
        <w:t>EpG</w:t>
      </w:r>
      <w:proofErr w:type="spellEnd"/>
      <w:r w:rsidR="00F635F6">
        <w:rPr>
          <w:rFonts w:cstheme="minorHAnsi"/>
          <w:lang w:val="de-CH"/>
        </w:rPr>
        <w:t xml:space="preserve">. Die </w:t>
      </w:r>
      <w:r w:rsidRPr="00F34ECC">
        <w:rPr>
          <w:rFonts w:cstheme="minorHAnsi"/>
          <w:lang w:val="de-CH"/>
        </w:rPr>
        <w:t>Vernehmlassung, die der Bundes</w:t>
      </w:r>
      <w:r>
        <w:rPr>
          <w:rFonts w:cstheme="minorHAnsi"/>
          <w:lang w:val="de-CH"/>
        </w:rPr>
        <w:t>rat am 29.11.2023 eröffnet hat</w:t>
      </w:r>
      <w:r w:rsidR="00CF697A">
        <w:rPr>
          <w:rFonts w:cstheme="minorHAnsi"/>
          <w:lang w:val="de-CH"/>
        </w:rPr>
        <w:t>,</w:t>
      </w:r>
      <w:r w:rsidR="00F635F6">
        <w:rPr>
          <w:rFonts w:cstheme="minorHAnsi"/>
          <w:lang w:val="de-CH"/>
        </w:rPr>
        <w:t xml:space="preserve"> läuft</w:t>
      </w:r>
      <w:r>
        <w:rPr>
          <w:rFonts w:cstheme="minorHAnsi"/>
          <w:lang w:val="de-CH"/>
        </w:rPr>
        <w:t xml:space="preserve"> </w:t>
      </w:r>
      <w:r w:rsidRPr="00F34ECC">
        <w:rPr>
          <w:rFonts w:cstheme="minorHAnsi"/>
          <w:lang w:val="de-CH"/>
        </w:rPr>
        <w:t xml:space="preserve">bis zum 22. März 2024. </w:t>
      </w:r>
      <w:r>
        <w:rPr>
          <w:rFonts w:ascii="Cambria" w:hAnsi="Cambria" w:cs="Cambria"/>
        </w:rPr>
        <w:t>Die wichtigsten Kritikpunkte am vorlieg</w:t>
      </w:r>
      <w:r w:rsidR="00035D39">
        <w:rPr>
          <w:rFonts w:ascii="Cambria" w:hAnsi="Cambria" w:cs="Cambria"/>
        </w:rPr>
        <w:t xml:space="preserve">enden Revisionsentwurf des </w:t>
      </w:r>
      <w:proofErr w:type="spellStart"/>
      <w:r w:rsidR="00035D39">
        <w:rPr>
          <w:rFonts w:ascii="Cambria" w:hAnsi="Cambria" w:cs="Cambria"/>
        </w:rPr>
        <w:t>EpG</w:t>
      </w:r>
      <w:proofErr w:type="spellEnd"/>
      <w:r w:rsidR="00035D39">
        <w:rPr>
          <w:rFonts w:ascii="Cambria" w:hAnsi="Cambria" w:cs="Cambria"/>
        </w:rPr>
        <w:t xml:space="preserve"> </w:t>
      </w:r>
      <w:r w:rsidR="00F635F6">
        <w:rPr>
          <w:rFonts w:ascii="Cambria" w:hAnsi="Cambria" w:cs="Cambria"/>
        </w:rPr>
        <w:t>werden</w:t>
      </w:r>
      <w:r>
        <w:rPr>
          <w:rFonts w:ascii="Cambria" w:hAnsi="Cambria" w:cs="Cambria"/>
        </w:rPr>
        <w:t xml:space="preserve"> im</w:t>
      </w:r>
      <w:r w:rsidR="00035D39">
        <w:rPr>
          <w:rFonts w:ascii="Cambria" w:hAnsi="Cambria" w:cs="Cambria"/>
        </w:rPr>
        <w:t xml:space="preserve"> Folgenden noch näher ausgeführt. Die </w:t>
      </w:r>
      <w:r w:rsidR="00035D39" w:rsidRPr="00AA06A9">
        <w:rPr>
          <w:rFonts w:ascii="Cambria" w:hAnsi="Cambria" w:cs="Cambria"/>
        </w:rPr>
        <w:t>Revision</w:t>
      </w:r>
      <w:r w:rsidR="00330FA3">
        <w:rPr>
          <w:rFonts w:ascii="Cambria" w:hAnsi="Cambria" w:cs="Cambria"/>
        </w:rPr>
        <w:t xml:space="preserve"> ist in toto abzulehnen. Diese umfassende</w:t>
      </w:r>
      <w:r w:rsidR="00796E42">
        <w:rPr>
          <w:rFonts w:ascii="Cambria" w:hAnsi="Cambria" w:cs="Cambria"/>
        </w:rPr>
        <w:t xml:space="preserve">, überfrachtete, teure, </w:t>
      </w:r>
      <w:r w:rsidR="00330FA3">
        <w:rPr>
          <w:rFonts w:ascii="Cambria" w:hAnsi="Cambria" w:cs="Cambria"/>
        </w:rPr>
        <w:t xml:space="preserve">verwirrende </w:t>
      </w:r>
      <w:r w:rsidR="00796E42">
        <w:rPr>
          <w:rFonts w:ascii="Cambria" w:hAnsi="Cambria" w:cs="Cambria"/>
        </w:rPr>
        <w:t xml:space="preserve">und </w:t>
      </w:r>
      <w:r w:rsidR="00330FA3">
        <w:rPr>
          <w:rFonts w:ascii="Cambria" w:hAnsi="Cambria" w:cs="Cambria"/>
        </w:rPr>
        <w:t>inkongruent</w:t>
      </w:r>
      <w:r w:rsidR="00796E42">
        <w:rPr>
          <w:rFonts w:ascii="Cambria" w:hAnsi="Cambria" w:cs="Cambria"/>
        </w:rPr>
        <w:t>e Vorlage muss verworfen werden.</w:t>
      </w:r>
    </w:p>
    <w:p w14:paraId="4DBB68E5" w14:textId="5F0B07A3" w:rsidR="00035D39" w:rsidRPr="00CF697A" w:rsidRDefault="00035D39" w:rsidP="00CF697A">
      <w:pPr>
        <w:pStyle w:val="Listenabsatz"/>
        <w:widowControl w:val="0"/>
        <w:numPr>
          <w:ilvl w:val="0"/>
          <w:numId w:val="1"/>
        </w:numPr>
        <w:autoSpaceDE w:val="0"/>
        <w:autoSpaceDN w:val="0"/>
        <w:adjustRightInd w:val="0"/>
        <w:spacing w:after="140" w:line="276" w:lineRule="auto"/>
        <w:ind w:left="284" w:hanging="284"/>
        <w:contextualSpacing w:val="0"/>
        <w:rPr>
          <w:rFonts w:ascii="Cambria" w:hAnsi="Cambria" w:cs="Cambria"/>
        </w:rPr>
      </w:pPr>
      <w:r w:rsidRPr="00035D39">
        <w:rPr>
          <w:rFonts w:ascii="Cambria" w:hAnsi="Cambria" w:cs="Cambria"/>
        </w:rPr>
        <w:t xml:space="preserve">Eine unabhängige Auswertung der Covid-Krise hat noch nicht </w:t>
      </w:r>
      <w:r w:rsidR="00AA06A9" w:rsidRPr="00035D39">
        <w:rPr>
          <w:rFonts w:ascii="Cambria" w:hAnsi="Cambria" w:cs="Cambria"/>
        </w:rPr>
        <w:t>stat</w:t>
      </w:r>
      <w:r w:rsidRPr="00035D39">
        <w:rPr>
          <w:rFonts w:ascii="Cambria" w:hAnsi="Cambria" w:cs="Cambria"/>
        </w:rPr>
        <w:t>tge</w:t>
      </w:r>
      <w:r>
        <w:rPr>
          <w:rFonts w:ascii="Cambria" w:hAnsi="Cambria" w:cs="Cambria"/>
        </w:rPr>
        <w:t>funden.</w:t>
      </w:r>
      <w:r w:rsidR="00796E42">
        <w:rPr>
          <w:rFonts w:ascii="Cambria" w:hAnsi="Cambria" w:cs="Cambria"/>
        </w:rPr>
        <w:t xml:space="preserve"> D</w:t>
      </w:r>
      <w:r w:rsidR="00CF697A">
        <w:rPr>
          <w:rFonts w:ascii="Cambria" w:hAnsi="Cambria" w:cs="Cambria"/>
        </w:rPr>
        <w:t>as</w:t>
      </w:r>
      <w:r w:rsidR="00796E42">
        <w:rPr>
          <w:rFonts w:ascii="Cambria" w:hAnsi="Cambria" w:cs="Cambria"/>
        </w:rPr>
        <w:t xml:space="preserve"> Corona </w:t>
      </w:r>
      <w:r w:rsidR="00796E42" w:rsidRPr="00796E42">
        <w:rPr>
          <w:rFonts w:cstheme="minorHAnsi"/>
          <w:bCs/>
          <w:lang w:val="de-CH"/>
        </w:rPr>
        <w:t xml:space="preserve">Notstandsrecht </w:t>
      </w:r>
      <w:r w:rsidR="00796E42">
        <w:rPr>
          <w:rFonts w:cstheme="minorHAnsi"/>
          <w:bCs/>
          <w:lang w:val="de-CH"/>
        </w:rPr>
        <w:t xml:space="preserve">soll </w:t>
      </w:r>
      <w:r w:rsidR="00796E42" w:rsidRPr="00796E42">
        <w:rPr>
          <w:rFonts w:cstheme="minorHAnsi"/>
          <w:bCs/>
          <w:lang w:val="de-CH"/>
        </w:rPr>
        <w:t>i</w:t>
      </w:r>
      <w:r w:rsidR="00796E42">
        <w:rPr>
          <w:rFonts w:cstheme="minorHAnsi"/>
          <w:bCs/>
          <w:lang w:val="de-CH"/>
        </w:rPr>
        <w:t>n ordentliches Recht umgewandelt werden.</w:t>
      </w:r>
      <w:r w:rsidR="00796E42">
        <w:rPr>
          <w:rFonts w:cstheme="minorHAnsi"/>
          <w:b/>
          <w:bCs/>
          <w:lang w:val="de-CH"/>
        </w:rPr>
        <w:t xml:space="preserve"> </w:t>
      </w:r>
      <w:r>
        <w:rPr>
          <w:rFonts w:ascii="Cambria" w:hAnsi="Cambria" w:cs="Cambria"/>
        </w:rPr>
        <w:t xml:space="preserve">Die negativen und </w:t>
      </w:r>
      <w:r w:rsidRPr="00CF697A">
        <w:rPr>
          <w:rFonts w:ascii="Cambria" w:hAnsi="Cambria" w:cs="Cambria"/>
        </w:rPr>
        <w:t xml:space="preserve">schädlichen Auswirkungen wurden nicht mitberücksichtigt. </w:t>
      </w:r>
      <w:r w:rsidR="00C45127" w:rsidRPr="00CF697A">
        <w:rPr>
          <w:rFonts w:ascii="Cambria" w:hAnsi="Cambria" w:cs="Cambria"/>
        </w:rPr>
        <w:t>Bevor Änderungen am Epidemien-Gesetz (</w:t>
      </w:r>
      <w:proofErr w:type="spellStart"/>
      <w:r w:rsidR="00C45127" w:rsidRPr="00CF697A">
        <w:rPr>
          <w:rFonts w:ascii="Cambria" w:hAnsi="Cambria" w:cs="Cambria"/>
        </w:rPr>
        <w:t>EpG</w:t>
      </w:r>
      <w:proofErr w:type="spellEnd"/>
      <w:r w:rsidR="00C45127" w:rsidRPr="00CF697A">
        <w:rPr>
          <w:rFonts w:ascii="Cambria" w:hAnsi="Cambria" w:cs="Cambria"/>
        </w:rPr>
        <w:t>)</w:t>
      </w:r>
      <w:r w:rsidRPr="00CF697A">
        <w:rPr>
          <w:rFonts w:ascii="Cambria" w:hAnsi="Cambria" w:cs="Cambria"/>
        </w:rPr>
        <w:t xml:space="preserve"> vorgenommen werden, </w:t>
      </w:r>
      <w:r w:rsidR="006306A4" w:rsidRPr="00CF697A">
        <w:rPr>
          <w:rFonts w:ascii="Cambria" w:hAnsi="Cambria" w:cs="Cambria"/>
        </w:rPr>
        <w:t xml:space="preserve">ist eine gründliche, kritische und transparente </w:t>
      </w:r>
      <w:r w:rsidR="006306A4" w:rsidRPr="00CF697A">
        <w:rPr>
          <w:rFonts w:ascii="Cambria" w:hAnsi="Cambria" w:cs="Cambria"/>
          <w:b/>
        </w:rPr>
        <w:t xml:space="preserve">Aufarbeitung </w:t>
      </w:r>
      <w:r w:rsidR="006306A4" w:rsidRPr="00CF697A">
        <w:rPr>
          <w:rFonts w:ascii="Cambria" w:hAnsi="Cambria" w:cs="Cambria"/>
        </w:rPr>
        <w:t>der letzten 4 Jahre von Nöten.</w:t>
      </w:r>
    </w:p>
    <w:p w14:paraId="7AEE6E17" w14:textId="42ADF016" w:rsidR="00330FA3" w:rsidRDefault="00035D39" w:rsidP="00035D39">
      <w:pPr>
        <w:pStyle w:val="Listenabsatz"/>
        <w:widowControl w:val="0"/>
        <w:numPr>
          <w:ilvl w:val="0"/>
          <w:numId w:val="1"/>
        </w:numPr>
        <w:autoSpaceDE w:val="0"/>
        <w:autoSpaceDN w:val="0"/>
        <w:adjustRightInd w:val="0"/>
        <w:spacing w:after="140" w:line="276" w:lineRule="auto"/>
        <w:ind w:left="284" w:hanging="284"/>
        <w:contextualSpacing w:val="0"/>
        <w:rPr>
          <w:rFonts w:ascii="Cambria" w:hAnsi="Cambria" w:cs="Cambria"/>
        </w:rPr>
      </w:pPr>
      <w:r>
        <w:rPr>
          <w:rFonts w:ascii="Cambria" w:hAnsi="Cambria" w:cs="Cambria"/>
        </w:rPr>
        <w:t xml:space="preserve">Der </w:t>
      </w:r>
      <w:r w:rsidR="00DF57E8" w:rsidRPr="00035D39">
        <w:rPr>
          <w:rFonts w:ascii="Cambria" w:hAnsi="Cambria" w:cs="Cambria"/>
        </w:rPr>
        <w:t xml:space="preserve">Revisionsentwurf beinhaltet sehr umfassende Veränderungen in fast jedem Artikel, sodass man sich fragen muss, warum dies unter Teilrevision läuft . </w:t>
      </w:r>
      <w:r w:rsidR="00DF57E8" w:rsidRPr="00330FA3">
        <w:rPr>
          <w:rFonts w:ascii="Cambria" w:hAnsi="Cambria" w:cs="Cambria"/>
        </w:rPr>
        <w:t>Keine der Änderungen ist bei genauer Betrachtung akzeptabe</w:t>
      </w:r>
      <w:r w:rsidR="00330FA3" w:rsidRPr="00330FA3">
        <w:rPr>
          <w:rFonts w:ascii="Cambria" w:hAnsi="Cambria" w:cs="Cambria"/>
        </w:rPr>
        <w:t>l.</w:t>
      </w:r>
    </w:p>
    <w:p w14:paraId="195D576C" w14:textId="1BE8E59C" w:rsidR="00330FA3" w:rsidRDefault="00330FA3" w:rsidP="00330FA3">
      <w:pPr>
        <w:pStyle w:val="Listenabsatz"/>
        <w:widowControl w:val="0"/>
        <w:numPr>
          <w:ilvl w:val="0"/>
          <w:numId w:val="1"/>
        </w:numPr>
        <w:autoSpaceDE w:val="0"/>
        <w:autoSpaceDN w:val="0"/>
        <w:adjustRightInd w:val="0"/>
        <w:spacing w:after="140" w:line="276" w:lineRule="auto"/>
        <w:ind w:left="284" w:hanging="284"/>
        <w:contextualSpacing w:val="0"/>
        <w:rPr>
          <w:rFonts w:ascii="Cambria" w:hAnsi="Cambria" w:cs="Cambria"/>
        </w:rPr>
      </w:pPr>
      <w:r>
        <w:rPr>
          <w:rFonts w:ascii="Cambria" w:hAnsi="Cambria" w:cs="Cambria"/>
        </w:rPr>
        <w:t xml:space="preserve">Die Änderungsvorschläge </w:t>
      </w:r>
      <w:r w:rsidRPr="00330FA3">
        <w:rPr>
          <w:rFonts w:ascii="Cambria" w:hAnsi="Cambria" w:cs="Cambria"/>
        </w:rPr>
        <w:t xml:space="preserve">stehen auf dem </w:t>
      </w:r>
      <w:r w:rsidR="00DF57E8" w:rsidRPr="00330FA3">
        <w:rPr>
          <w:rFonts w:ascii="Cambria" w:hAnsi="Cambria" w:cs="Cambria"/>
        </w:rPr>
        <w:t xml:space="preserve">Boden eines </w:t>
      </w:r>
      <w:r w:rsidR="00DF57E8" w:rsidRPr="00330FA3">
        <w:rPr>
          <w:rFonts w:ascii="Cambria" w:hAnsi="Cambria" w:cs="Cambria"/>
          <w:b/>
        </w:rPr>
        <w:t>willkürlichen</w:t>
      </w:r>
      <w:r w:rsidR="00DF57E8" w:rsidRPr="00330FA3">
        <w:rPr>
          <w:rFonts w:ascii="Cambria" w:hAnsi="Cambria" w:cs="Cambria"/>
        </w:rPr>
        <w:t xml:space="preserve"> 3 Lagemodells. Es fehlen präzise Anfang</w:t>
      </w:r>
      <w:r w:rsidR="00070584">
        <w:rPr>
          <w:rFonts w:ascii="Cambria" w:hAnsi="Cambria" w:cs="Cambria"/>
        </w:rPr>
        <w:t>s</w:t>
      </w:r>
      <w:r w:rsidR="00DF57E8" w:rsidRPr="00330FA3">
        <w:rPr>
          <w:rFonts w:ascii="Cambria" w:hAnsi="Cambria" w:cs="Cambria"/>
        </w:rPr>
        <w:t>- und Endpunkte.</w:t>
      </w:r>
      <w:r w:rsidR="006306A4" w:rsidRPr="00330FA3">
        <w:rPr>
          <w:rFonts w:ascii="Cambria" w:hAnsi="Cambria" w:cs="Cambria"/>
        </w:rPr>
        <w:t xml:space="preserve"> Es ist ein reines Willkürgesetz.</w:t>
      </w:r>
      <w:r w:rsidR="00035D39" w:rsidRPr="00330FA3">
        <w:rPr>
          <w:rFonts w:ascii="Cambria" w:hAnsi="Cambria" w:cs="Cambria"/>
        </w:rPr>
        <w:t xml:space="preserve"> </w:t>
      </w:r>
      <w:r w:rsidR="00796E42">
        <w:rPr>
          <w:rFonts w:ascii="Cambria" w:hAnsi="Cambria" w:cs="Cambria"/>
        </w:rPr>
        <w:t>Auf dem Willkürboden sind alle folgenden Reglementierungen, seien sie noch so präzis organisiert und formuliert</w:t>
      </w:r>
      <w:r w:rsidR="00CF697A">
        <w:rPr>
          <w:rFonts w:ascii="Cambria" w:hAnsi="Cambria" w:cs="Cambria"/>
        </w:rPr>
        <w:t>,</w:t>
      </w:r>
      <w:r w:rsidR="00796E42">
        <w:rPr>
          <w:rFonts w:ascii="Cambria" w:hAnsi="Cambria" w:cs="Cambria"/>
        </w:rPr>
        <w:t xml:space="preserve"> nur verwirrliche Willkür.</w:t>
      </w:r>
    </w:p>
    <w:p w14:paraId="3D19FF76" w14:textId="7DC842D4" w:rsidR="00DF57E8" w:rsidRPr="00330FA3" w:rsidRDefault="00C45127" w:rsidP="00330FA3">
      <w:pPr>
        <w:pStyle w:val="Listenabsatz"/>
        <w:widowControl w:val="0"/>
        <w:numPr>
          <w:ilvl w:val="0"/>
          <w:numId w:val="1"/>
        </w:numPr>
        <w:autoSpaceDE w:val="0"/>
        <w:autoSpaceDN w:val="0"/>
        <w:adjustRightInd w:val="0"/>
        <w:spacing w:after="140" w:line="276" w:lineRule="auto"/>
        <w:ind w:left="284" w:hanging="284"/>
        <w:contextualSpacing w:val="0"/>
        <w:rPr>
          <w:rFonts w:ascii="Cambria" w:hAnsi="Cambria" w:cs="Cambria"/>
        </w:rPr>
      </w:pPr>
      <w:r w:rsidRPr="00330FA3">
        <w:rPr>
          <w:rFonts w:ascii="Cambria" w:hAnsi="Cambria" w:cs="Cambria"/>
        </w:rPr>
        <w:t xml:space="preserve">Die Grundsätze der </w:t>
      </w:r>
      <w:r w:rsidRPr="00330FA3">
        <w:rPr>
          <w:rFonts w:ascii="Cambria" w:hAnsi="Cambria" w:cs="Cambria"/>
          <w:b/>
        </w:rPr>
        <w:t>Subsidiarität</w:t>
      </w:r>
      <w:r w:rsidRPr="00330FA3">
        <w:rPr>
          <w:rFonts w:ascii="Cambria" w:hAnsi="Cambria" w:cs="Cambria"/>
        </w:rPr>
        <w:t xml:space="preserve">, der </w:t>
      </w:r>
      <w:r w:rsidRPr="00330FA3">
        <w:rPr>
          <w:rFonts w:ascii="Cambria" w:hAnsi="Cambria" w:cs="Cambria"/>
          <w:b/>
        </w:rPr>
        <w:t>Wirksamkeit</w:t>
      </w:r>
      <w:r w:rsidRPr="00330FA3">
        <w:rPr>
          <w:rFonts w:ascii="Cambria" w:hAnsi="Cambria" w:cs="Cambria"/>
        </w:rPr>
        <w:t xml:space="preserve"> und </w:t>
      </w:r>
      <w:proofErr w:type="spellStart"/>
      <w:r w:rsidRPr="00330FA3">
        <w:rPr>
          <w:rFonts w:ascii="Cambria" w:hAnsi="Cambria" w:cs="Cambria"/>
          <w:b/>
        </w:rPr>
        <w:t>Verhältnismässigkeit</w:t>
      </w:r>
      <w:proofErr w:type="spellEnd"/>
      <w:r w:rsidRPr="00330FA3">
        <w:rPr>
          <w:rFonts w:ascii="Cambria" w:hAnsi="Cambria" w:cs="Cambria"/>
        </w:rPr>
        <w:t xml:space="preserve"> werden zwar in der Präambel explizit genannt, dann aber im weiteren Verlauf in ihr genaues Gegenteil verkehrt. Die Tendenz zur Zentralisierung macht nicht einmal bei der </w:t>
      </w:r>
      <w:r w:rsidR="00CF697A">
        <w:rPr>
          <w:rFonts w:ascii="Cambria" w:hAnsi="Cambria" w:cs="Cambria"/>
        </w:rPr>
        <w:t>S</w:t>
      </w:r>
      <w:r w:rsidRPr="00330FA3">
        <w:rPr>
          <w:rFonts w:ascii="Cambria" w:hAnsi="Cambria" w:cs="Cambria"/>
        </w:rPr>
        <w:t>chweizerischen Bundesregierung Halt</w:t>
      </w:r>
      <w:r w:rsidR="00DF57E8" w:rsidRPr="00330FA3">
        <w:rPr>
          <w:rFonts w:ascii="Cambria" w:hAnsi="Cambria" w:cs="Cambria"/>
        </w:rPr>
        <w:t xml:space="preserve">. So übernimmt eine ausländische private Drittpartei (WHO) bei einer besonderen oder </w:t>
      </w:r>
      <w:proofErr w:type="spellStart"/>
      <w:r w:rsidR="00DF57E8" w:rsidRPr="00330FA3">
        <w:rPr>
          <w:rFonts w:ascii="Cambria" w:hAnsi="Cambria" w:cs="Cambria"/>
        </w:rPr>
        <w:t>ausserordentlichen</w:t>
      </w:r>
      <w:proofErr w:type="spellEnd"/>
      <w:r w:rsidR="00DF57E8" w:rsidRPr="00330FA3">
        <w:rPr>
          <w:rFonts w:ascii="Cambria" w:hAnsi="Cambria" w:cs="Cambria"/>
        </w:rPr>
        <w:t xml:space="preserve"> Lage ohne</w:t>
      </w:r>
      <w:r w:rsidR="006306A4" w:rsidRPr="00330FA3">
        <w:rPr>
          <w:rFonts w:ascii="Cambria" w:hAnsi="Cambria" w:cs="Cambria"/>
        </w:rPr>
        <w:t xml:space="preserve"> Bestätigung und Zustimmung des Parlaments </w:t>
      </w:r>
      <w:r w:rsidR="00DF57E8" w:rsidRPr="00330FA3">
        <w:rPr>
          <w:rFonts w:ascii="Cambria" w:hAnsi="Cambria" w:cs="Cambria"/>
        </w:rPr>
        <w:t xml:space="preserve">die </w:t>
      </w:r>
      <w:r w:rsidR="00330FA3">
        <w:rPr>
          <w:rFonts w:ascii="Cambria" w:hAnsi="Cambria" w:cs="Cambria"/>
        </w:rPr>
        <w:t>Weisungsbefugnis. Zur</w:t>
      </w:r>
      <w:r w:rsidR="006306A4" w:rsidRPr="00330FA3">
        <w:rPr>
          <w:rFonts w:ascii="Cambria" w:hAnsi="Cambria" w:cs="Cambria"/>
        </w:rPr>
        <w:t xml:space="preserve"> Zeit noch als Empfehlung</w:t>
      </w:r>
      <w:r w:rsidR="00330FA3">
        <w:rPr>
          <w:rFonts w:ascii="Cambria" w:hAnsi="Cambria" w:cs="Cambria"/>
        </w:rPr>
        <w:t xml:space="preserve"> will die WHO</w:t>
      </w:r>
      <w:r w:rsidRPr="00330FA3">
        <w:rPr>
          <w:rFonts w:ascii="Cambria" w:hAnsi="Cambria" w:cs="Cambria"/>
        </w:rPr>
        <w:t xml:space="preserve"> bestimmen können, wann ein medizinischer Notfall vorliegt</w:t>
      </w:r>
      <w:r w:rsidR="00CF697A">
        <w:rPr>
          <w:rFonts w:ascii="Cambria" w:hAnsi="Cambria" w:cs="Cambria"/>
        </w:rPr>
        <w:t xml:space="preserve"> und </w:t>
      </w:r>
      <w:r w:rsidRPr="00330FA3">
        <w:rPr>
          <w:rFonts w:ascii="Cambria" w:hAnsi="Cambria" w:cs="Cambria"/>
        </w:rPr>
        <w:t>was</w:t>
      </w:r>
      <w:r w:rsidR="00330FA3">
        <w:rPr>
          <w:rFonts w:ascii="Cambria" w:hAnsi="Cambria" w:cs="Cambria"/>
        </w:rPr>
        <w:t xml:space="preserve"> für</w:t>
      </w:r>
      <w:r w:rsidRPr="00330FA3">
        <w:rPr>
          <w:rFonts w:ascii="Cambria" w:hAnsi="Cambria" w:cs="Cambria"/>
        </w:rPr>
        <w:t xml:space="preserve"> die Schweiz dann</w:t>
      </w:r>
      <w:r w:rsidR="00330FA3">
        <w:rPr>
          <w:rFonts w:ascii="Cambria" w:hAnsi="Cambria" w:cs="Cambria"/>
        </w:rPr>
        <w:t xml:space="preserve"> verpflichtend werden soll</w:t>
      </w:r>
      <w:r w:rsidRPr="00330FA3">
        <w:rPr>
          <w:rFonts w:ascii="Cambria" w:hAnsi="Cambria" w:cs="Cambria"/>
        </w:rPr>
        <w:t xml:space="preserve"> </w:t>
      </w:r>
      <w:r w:rsidR="00330FA3">
        <w:rPr>
          <w:rFonts w:ascii="Cambria" w:hAnsi="Cambria" w:cs="Cambria"/>
        </w:rPr>
        <w:t>(neue</w:t>
      </w:r>
      <w:r w:rsidR="00796E42">
        <w:rPr>
          <w:rFonts w:ascii="Cambria" w:hAnsi="Cambria" w:cs="Cambria"/>
        </w:rPr>
        <w:t xml:space="preserve"> </w:t>
      </w:r>
      <w:r w:rsidR="00DF57E8" w:rsidRPr="00330FA3">
        <w:rPr>
          <w:rFonts w:ascii="Cambria" w:hAnsi="Cambria" w:cs="Cambria"/>
        </w:rPr>
        <w:t>IH</w:t>
      </w:r>
      <w:r w:rsidR="00330FA3">
        <w:rPr>
          <w:rFonts w:ascii="Cambria" w:hAnsi="Cambria" w:cs="Cambria"/>
        </w:rPr>
        <w:t>R/IGV)</w:t>
      </w:r>
      <w:r w:rsidR="00CF697A">
        <w:rPr>
          <w:rFonts w:ascii="Cambria" w:hAnsi="Cambria" w:cs="Cambria"/>
        </w:rPr>
        <w:t>.</w:t>
      </w:r>
      <w:r w:rsidR="00330FA3">
        <w:rPr>
          <w:rFonts w:ascii="Cambria" w:hAnsi="Cambria" w:cs="Cambria"/>
        </w:rPr>
        <w:t xml:space="preserve"> </w:t>
      </w:r>
      <w:r w:rsidR="001E3403" w:rsidRPr="00330FA3">
        <w:rPr>
          <w:rFonts w:ascii="Cambria" w:hAnsi="Cambria" w:cs="Cambria"/>
        </w:rPr>
        <w:t xml:space="preserve">Das </w:t>
      </w:r>
      <w:proofErr w:type="spellStart"/>
      <w:r w:rsidR="00CF697A">
        <w:rPr>
          <w:rFonts w:ascii="Cambria" w:hAnsi="Cambria" w:cs="Cambria"/>
        </w:rPr>
        <w:t>OneHealth</w:t>
      </w:r>
      <w:proofErr w:type="spellEnd"/>
      <w:r w:rsidR="00CF697A">
        <w:rPr>
          <w:rFonts w:ascii="Cambria" w:hAnsi="Cambria" w:cs="Cambria"/>
        </w:rPr>
        <w:t>-</w:t>
      </w:r>
      <w:r w:rsidR="001E3403" w:rsidRPr="00330FA3">
        <w:rPr>
          <w:rFonts w:ascii="Cambria" w:hAnsi="Cambria" w:cs="Cambria"/>
        </w:rPr>
        <w:t xml:space="preserve">Konzept von </w:t>
      </w:r>
      <w:r w:rsidR="00330FA3">
        <w:rPr>
          <w:rFonts w:ascii="Cambria" w:hAnsi="Cambria" w:cs="Cambria"/>
        </w:rPr>
        <w:t>UN und WHO</w:t>
      </w:r>
      <w:r w:rsidR="00CF697A">
        <w:rPr>
          <w:rFonts w:ascii="Cambria" w:hAnsi="Cambria" w:cs="Cambria"/>
        </w:rPr>
        <w:t xml:space="preserve"> </w:t>
      </w:r>
      <w:r w:rsidR="001E3403" w:rsidRPr="00330FA3">
        <w:rPr>
          <w:rFonts w:ascii="Cambria" w:hAnsi="Cambria" w:cs="Cambria"/>
        </w:rPr>
        <w:t>ist abzulehnen.</w:t>
      </w:r>
    </w:p>
    <w:p w14:paraId="2E56CF4F" w14:textId="4F79A849" w:rsidR="00A12AC7" w:rsidRDefault="00C45127" w:rsidP="00CF697A">
      <w:pPr>
        <w:widowControl w:val="0"/>
        <w:numPr>
          <w:ilvl w:val="0"/>
          <w:numId w:val="1"/>
        </w:numPr>
        <w:autoSpaceDE w:val="0"/>
        <w:autoSpaceDN w:val="0"/>
        <w:adjustRightInd w:val="0"/>
        <w:spacing w:after="140" w:line="276" w:lineRule="auto"/>
        <w:ind w:left="284" w:hanging="284"/>
        <w:rPr>
          <w:rFonts w:ascii="Cambria" w:hAnsi="Cambria" w:cs="Cambria"/>
        </w:rPr>
      </w:pPr>
      <w:r w:rsidRPr="00DF57E8">
        <w:rPr>
          <w:rFonts w:ascii="Cambria" w:hAnsi="Cambria" w:cs="Cambria"/>
        </w:rPr>
        <w:t xml:space="preserve">Der Revisionsentwurf ist völlig überfrachtet mit Dingen, die nicht in ein </w:t>
      </w:r>
      <w:proofErr w:type="spellStart"/>
      <w:r w:rsidRPr="00DF57E8">
        <w:rPr>
          <w:rFonts w:ascii="Cambria" w:hAnsi="Cambria" w:cs="Cambria"/>
        </w:rPr>
        <w:t>EpG</w:t>
      </w:r>
      <w:proofErr w:type="spellEnd"/>
      <w:r w:rsidRPr="00DF57E8">
        <w:rPr>
          <w:rFonts w:ascii="Cambria" w:hAnsi="Cambria" w:cs="Cambria"/>
        </w:rPr>
        <w:t xml:space="preserve"> gehören: Heilmittel inkl. Impfstoffe und An</w:t>
      </w:r>
      <w:r w:rsidR="00796E42">
        <w:rPr>
          <w:rFonts w:ascii="Cambria" w:hAnsi="Cambria" w:cs="Cambria"/>
        </w:rPr>
        <w:t>ti</w:t>
      </w:r>
      <w:r w:rsidRPr="00DF57E8">
        <w:rPr>
          <w:rFonts w:ascii="Cambria" w:hAnsi="Cambria" w:cs="Cambria"/>
        </w:rPr>
        <w:t>mikrobielle Substanz</w:t>
      </w:r>
      <w:r w:rsidR="00796E42">
        <w:rPr>
          <w:rFonts w:ascii="Cambria" w:hAnsi="Cambria" w:cs="Cambria"/>
        </w:rPr>
        <w:t>en gehören ins Heilmittelgesetz</w:t>
      </w:r>
      <w:r w:rsidRPr="00DF57E8">
        <w:rPr>
          <w:rFonts w:ascii="Cambria" w:hAnsi="Cambria" w:cs="Cambria"/>
        </w:rPr>
        <w:t xml:space="preserve"> und Massnahmen zur Digitalisierung des Gesundheitswesens gehören eben</w:t>
      </w:r>
      <w:r w:rsidR="006306A4">
        <w:rPr>
          <w:rFonts w:ascii="Cambria" w:hAnsi="Cambria" w:cs="Cambria"/>
        </w:rPr>
        <w:t xml:space="preserve">falls nicht ins </w:t>
      </w:r>
      <w:proofErr w:type="spellStart"/>
      <w:r w:rsidR="006306A4">
        <w:rPr>
          <w:rFonts w:ascii="Cambria" w:hAnsi="Cambria" w:cs="Cambria"/>
        </w:rPr>
        <w:t>EpG</w:t>
      </w:r>
      <w:proofErr w:type="spellEnd"/>
      <w:r w:rsidR="00CF697A">
        <w:rPr>
          <w:rFonts w:ascii="Cambria" w:hAnsi="Cambria" w:cs="Cambria"/>
        </w:rPr>
        <w:t>.</w:t>
      </w:r>
      <w:r w:rsidR="006306A4">
        <w:rPr>
          <w:rFonts w:ascii="Cambria" w:hAnsi="Cambria" w:cs="Cambria"/>
        </w:rPr>
        <w:t xml:space="preserve"> </w:t>
      </w:r>
      <w:r w:rsidR="00796E42">
        <w:rPr>
          <w:rFonts w:ascii="Cambria" w:hAnsi="Cambria" w:cs="Cambria"/>
        </w:rPr>
        <w:t>So</w:t>
      </w:r>
      <w:r w:rsidR="006306A4">
        <w:rPr>
          <w:rFonts w:ascii="Cambria" w:hAnsi="Cambria" w:cs="Cambria"/>
        </w:rPr>
        <w:t xml:space="preserve"> auch Subventionen, Fortbildungspflicht etc.</w:t>
      </w:r>
      <w:r w:rsidR="00A12AC7">
        <w:rPr>
          <w:rFonts w:ascii="Cambria" w:hAnsi="Cambria" w:cs="Cambria"/>
        </w:rPr>
        <w:br/>
      </w:r>
    </w:p>
    <w:p w14:paraId="45025F24" w14:textId="3AC5C093" w:rsidR="001E3403" w:rsidRDefault="00A12AC7" w:rsidP="00A12AC7">
      <w:pPr>
        <w:rPr>
          <w:rFonts w:ascii="Cambria" w:hAnsi="Cambria" w:cs="Cambria"/>
        </w:rPr>
      </w:pPr>
      <w:r>
        <w:rPr>
          <w:rFonts w:ascii="Cambria" w:hAnsi="Cambria" w:cs="Cambria"/>
        </w:rPr>
        <w:br w:type="page"/>
      </w:r>
    </w:p>
    <w:p w14:paraId="2F33B0D9" w14:textId="48F4B116" w:rsidR="00330FA3" w:rsidRDefault="00DF57E8" w:rsidP="00CF697A">
      <w:pPr>
        <w:widowControl w:val="0"/>
        <w:numPr>
          <w:ilvl w:val="0"/>
          <w:numId w:val="1"/>
        </w:numPr>
        <w:autoSpaceDE w:val="0"/>
        <w:autoSpaceDN w:val="0"/>
        <w:adjustRightInd w:val="0"/>
        <w:spacing w:after="140" w:line="276" w:lineRule="auto"/>
        <w:ind w:left="284" w:hanging="297"/>
        <w:rPr>
          <w:rFonts w:ascii="Cambria" w:hAnsi="Cambria" w:cs="Cambria"/>
        </w:rPr>
      </w:pPr>
      <w:r w:rsidRPr="001E3403">
        <w:rPr>
          <w:rFonts w:ascii="Cambria" w:hAnsi="Cambria" w:cs="Cambria"/>
        </w:rPr>
        <w:lastRenderedPageBreak/>
        <w:t xml:space="preserve">Der Revisionsentwurf </w:t>
      </w:r>
      <w:r w:rsidR="001E3403" w:rsidRPr="001E3403">
        <w:rPr>
          <w:rFonts w:ascii="Cambria" w:hAnsi="Cambria" w:cs="Cambria"/>
        </w:rPr>
        <w:t xml:space="preserve">stellt </w:t>
      </w:r>
      <w:r w:rsidRPr="001E3403">
        <w:rPr>
          <w:rFonts w:ascii="Cambria" w:hAnsi="Cambria" w:cs="Cambria"/>
        </w:rPr>
        <w:t>eine wenig geordnet</w:t>
      </w:r>
      <w:r w:rsidR="001E3403" w:rsidRPr="001E3403">
        <w:rPr>
          <w:rFonts w:ascii="Cambria" w:hAnsi="Cambria" w:cs="Cambria"/>
        </w:rPr>
        <w:t>e Sammlung von Forderungen d</w:t>
      </w:r>
      <w:r w:rsidR="00AA06A9">
        <w:rPr>
          <w:rFonts w:ascii="Cambria" w:hAnsi="Cambria" w:cs="Cambria"/>
        </w:rPr>
        <w:t>ar, auf dem Boden der Willkür</w:t>
      </w:r>
      <w:r w:rsidR="00CF697A">
        <w:rPr>
          <w:rFonts w:ascii="Cambria" w:hAnsi="Cambria" w:cs="Cambria"/>
        </w:rPr>
        <w:t xml:space="preserve"> und</w:t>
      </w:r>
      <w:r w:rsidR="00AA06A9">
        <w:rPr>
          <w:rFonts w:ascii="Cambria" w:hAnsi="Cambria" w:cs="Cambria"/>
        </w:rPr>
        <w:t xml:space="preserve"> häufig</w:t>
      </w:r>
      <w:r w:rsidR="001E3403" w:rsidRPr="001E3403">
        <w:rPr>
          <w:rFonts w:ascii="Cambria" w:hAnsi="Cambria" w:cs="Cambria"/>
        </w:rPr>
        <w:t xml:space="preserve"> inhaltsfremd. </w:t>
      </w:r>
      <w:r w:rsidRPr="001E3403">
        <w:t>Dieses Gesetz regelt den Schutz des Menschen vor übertragbaren Krankheiten</w:t>
      </w:r>
      <w:r w:rsidR="001E3403">
        <w:t xml:space="preserve">. Dabei </w:t>
      </w:r>
      <w:r w:rsidR="001E3403" w:rsidRPr="001E3403">
        <w:rPr>
          <w:rFonts w:ascii="Cambria" w:hAnsi="Cambria" w:cs="Cambria"/>
        </w:rPr>
        <w:t xml:space="preserve">orientieren </w:t>
      </w:r>
      <w:r w:rsidR="001E3403">
        <w:rPr>
          <w:rFonts w:ascii="Cambria" w:hAnsi="Cambria" w:cs="Cambria"/>
        </w:rPr>
        <w:t>sich die neuen Bestimmungen an</w:t>
      </w:r>
      <w:r w:rsidR="001E3403" w:rsidRPr="001E3403">
        <w:rPr>
          <w:rFonts w:ascii="Cambria" w:hAnsi="Cambria" w:cs="Cambria"/>
        </w:rPr>
        <w:t xml:space="preserve"> Vorgehensweisen, die sich in der C-19-Krise </w:t>
      </w:r>
      <w:r w:rsidR="00330FA3">
        <w:rPr>
          <w:rFonts w:ascii="Cambria" w:hAnsi="Cambria" w:cs="Cambria"/>
        </w:rPr>
        <w:t>gerade eben nicht bewährt haben (PCR – Test, mRNA</w:t>
      </w:r>
      <w:r w:rsidR="00070584">
        <w:rPr>
          <w:rFonts w:ascii="Cambria" w:hAnsi="Cambria" w:cs="Cambria"/>
        </w:rPr>
        <w:t>-</w:t>
      </w:r>
      <w:r w:rsidR="00330FA3">
        <w:rPr>
          <w:rFonts w:ascii="Cambria" w:hAnsi="Cambria" w:cs="Cambria"/>
        </w:rPr>
        <w:t>In</w:t>
      </w:r>
      <w:r w:rsidR="00070584">
        <w:rPr>
          <w:rFonts w:ascii="Cambria" w:hAnsi="Cambria" w:cs="Cambria"/>
        </w:rPr>
        <w:t>j</w:t>
      </w:r>
      <w:r w:rsidR="00330FA3">
        <w:rPr>
          <w:rFonts w:ascii="Cambria" w:hAnsi="Cambria" w:cs="Cambria"/>
        </w:rPr>
        <w:t>ektionen, Grundrechtseinschränkungen etc.)</w:t>
      </w:r>
      <w:r w:rsidR="00CF697A">
        <w:rPr>
          <w:rFonts w:ascii="Cambria" w:hAnsi="Cambria" w:cs="Cambria"/>
        </w:rPr>
        <w:t>.</w:t>
      </w:r>
    </w:p>
    <w:p w14:paraId="75F5A49F" w14:textId="0C99224F" w:rsidR="001E3403" w:rsidRDefault="00330FA3" w:rsidP="00CF697A">
      <w:pPr>
        <w:widowControl w:val="0"/>
        <w:numPr>
          <w:ilvl w:val="0"/>
          <w:numId w:val="1"/>
        </w:numPr>
        <w:autoSpaceDE w:val="0"/>
        <w:autoSpaceDN w:val="0"/>
        <w:adjustRightInd w:val="0"/>
        <w:spacing w:after="140" w:line="276" w:lineRule="auto"/>
        <w:ind w:left="284" w:hanging="297"/>
        <w:rPr>
          <w:rFonts w:ascii="Cambria" w:hAnsi="Cambria" w:cs="Cambria"/>
        </w:rPr>
      </w:pPr>
      <w:r>
        <w:rPr>
          <w:rFonts w:ascii="Cambria" w:hAnsi="Cambria" w:cs="Cambria"/>
        </w:rPr>
        <w:t xml:space="preserve">Salutogenese, Komplementärmedizin </w:t>
      </w:r>
      <w:r w:rsidR="001E3403" w:rsidRPr="001E3403">
        <w:rPr>
          <w:rFonts w:ascii="Cambria" w:hAnsi="Cambria" w:cs="Cambria"/>
        </w:rPr>
        <w:t>und Fragen der psychischen Gesundheit</w:t>
      </w:r>
      <w:r w:rsidR="00796E42">
        <w:rPr>
          <w:rFonts w:ascii="Cambria" w:hAnsi="Cambria" w:cs="Cambria"/>
        </w:rPr>
        <w:t xml:space="preserve">, sowie das oberste Grundprinzip: </w:t>
      </w:r>
      <w:r w:rsidR="00796E42" w:rsidRPr="00796E42">
        <w:rPr>
          <w:rFonts w:ascii="Cambria" w:hAnsi="Cambria" w:cs="Cambria"/>
          <w:b/>
        </w:rPr>
        <w:t xml:space="preserve">Primum non </w:t>
      </w:r>
      <w:proofErr w:type="spellStart"/>
      <w:r w:rsidR="00796E42" w:rsidRPr="00796E42">
        <w:rPr>
          <w:rFonts w:ascii="Cambria" w:hAnsi="Cambria" w:cs="Cambria"/>
          <w:b/>
        </w:rPr>
        <w:t>nocere</w:t>
      </w:r>
      <w:proofErr w:type="spellEnd"/>
      <w:r w:rsidR="001E3403" w:rsidRPr="00796E42">
        <w:rPr>
          <w:rFonts w:ascii="Cambria" w:hAnsi="Cambria" w:cs="Cambria"/>
          <w:b/>
        </w:rPr>
        <w:t xml:space="preserve"> </w:t>
      </w:r>
      <w:r w:rsidR="001E3403" w:rsidRPr="001E3403">
        <w:rPr>
          <w:rFonts w:ascii="Cambria" w:hAnsi="Cambria" w:cs="Cambria"/>
        </w:rPr>
        <w:t>werden dagegen nicht einmal erwähnt.</w:t>
      </w:r>
    </w:p>
    <w:p w14:paraId="085B0216" w14:textId="6E3A61F8" w:rsidR="00796E42" w:rsidRDefault="00796E42" w:rsidP="00CF697A">
      <w:pPr>
        <w:widowControl w:val="0"/>
        <w:numPr>
          <w:ilvl w:val="0"/>
          <w:numId w:val="1"/>
        </w:numPr>
        <w:autoSpaceDE w:val="0"/>
        <w:autoSpaceDN w:val="0"/>
        <w:adjustRightInd w:val="0"/>
        <w:spacing w:after="140" w:line="276" w:lineRule="auto"/>
        <w:ind w:left="284" w:hanging="297"/>
        <w:rPr>
          <w:rFonts w:ascii="Cambria" w:hAnsi="Cambria" w:cs="Cambria"/>
        </w:rPr>
      </w:pPr>
      <w:r>
        <w:rPr>
          <w:rFonts w:ascii="Cambria" w:hAnsi="Cambria" w:cs="Cambria"/>
        </w:rPr>
        <w:t>Auch w</w:t>
      </w:r>
      <w:r w:rsidR="00CF697A">
        <w:rPr>
          <w:rFonts w:ascii="Cambria" w:hAnsi="Cambria" w:cs="Cambria"/>
        </w:rPr>
        <w:t>erden</w:t>
      </w:r>
      <w:r>
        <w:rPr>
          <w:rFonts w:ascii="Cambria" w:hAnsi="Cambria" w:cs="Cambria"/>
        </w:rPr>
        <w:t xml:space="preserve"> d</w:t>
      </w:r>
      <w:r w:rsidR="00CF697A">
        <w:rPr>
          <w:rFonts w:ascii="Cambria" w:hAnsi="Cambria" w:cs="Cambria"/>
        </w:rPr>
        <w:t>i</w:t>
      </w:r>
      <w:r>
        <w:rPr>
          <w:rFonts w:ascii="Cambria" w:hAnsi="Cambria" w:cs="Cambria"/>
        </w:rPr>
        <w:t>e Grundprinzipien im Umgang mit eine</w:t>
      </w:r>
      <w:r w:rsidR="00CF697A">
        <w:rPr>
          <w:rFonts w:ascii="Cambria" w:hAnsi="Cambria" w:cs="Cambria"/>
        </w:rPr>
        <w:t>r</w:t>
      </w:r>
      <w:r>
        <w:rPr>
          <w:rFonts w:ascii="Cambria" w:hAnsi="Cambria" w:cs="Cambria"/>
        </w:rPr>
        <w:t xml:space="preserve"> Krise nicht beachtet: Ruhe bewahren und </w:t>
      </w:r>
      <w:proofErr w:type="spellStart"/>
      <w:r>
        <w:rPr>
          <w:rFonts w:ascii="Cambria" w:hAnsi="Cambria" w:cs="Cambria"/>
        </w:rPr>
        <w:t>de</w:t>
      </w:r>
      <w:r w:rsidR="00070584">
        <w:rPr>
          <w:rFonts w:ascii="Cambria" w:hAnsi="Cambria" w:cs="Cambria"/>
        </w:rPr>
        <w:t>e</w:t>
      </w:r>
      <w:r>
        <w:rPr>
          <w:rFonts w:ascii="Cambria" w:hAnsi="Cambria" w:cs="Cambria"/>
        </w:rPr>
        <w:t>seskalieren</w:t>
      </w:r>
      <w:proofErr w:type="spellEnd"/>
      <w:r>
        <w:rPr>
          <w:rFonts w:ascii="Cambria" w:hAnsi="Cambria" w:cs="Cambria"/>
        </w:rPr>
        <w:t xml:space="preserve"> (Angst reduzieren)</w:t>
      </w:r>
      <w:r w:rsidR="00CF697A">
        <w:rPr>
          <w:rFonts w:ascii="Cambria" w:hAnsi="Cambria" w:cs="Cambria"/>
        </w:rPr>
        <w:t>.</w:t>
      </w:r>
      <w:r>
        <w:rPr>
          <w:rFonts w:ascii="Cambria" w:hAnsi="Cambria" w:cs="Cambria"/>
        </w:rPr>
        <w:t xml:space="preserve"> Das vorliegende Konzept hantiert wie in der überstandenen Krise mit Angst und Panik.</w:t>
      </w:r>
    </w:p>
    <w:p w14:paraId="7640CEAD" w14:textId="77AE63B8" w:rsidR="00796E42" w:rsidRPr="00796E42" w:rsidRDefault="00796E42" w:rsidP="00CF697A">
      <w:pPr>
        <w:widowControl w:val="0"/>
        <w:numPr>
          <w:ilvl w:val="0"/>
          <w:numId w:val="1"/>
        </w:numPr>
        <w:autoSpaceDE w:val="0"/>
        <w:autoSpaceDN w:val="0"/>
        <w:adjustRightInd w:val="0"/>
        <w:spacing w:after="140" w:line="276" w:lineRule="auto"/>
        <w:ind w:left="284" w:hanging="297"/>
        <w:rPr>
          <w:rFonts w:ascii="Cambria" w:hAnsi="Cambria" w:cs="Cambria"/>
        </w:rPr>
      </w:pPr>
      <w:r>
        <w:rPr>
          <w:rFonts w:ascii="Cambria" w:hAnsi="Cambria" w:cs="Cambria"/>
        </w:rPr>
        <w:t xml:space="preserve">Die Mär vom symptomlosen Kranken (früher gesund) wird weiter ausgebaut: Überwachung und Meldung von Krankheiten hin zur Überwachung und Meldung von Personen. Da tummeln sich </w:t>
      </w:r>
      <w:proofErr w:type="spellStart"/>
      <w:r>
        <w:rPr>
          <w:rFonts w:ascii="Cambria" w:hAnsi="Cambria" w:cs="Cambria"/>
        </w:rPr>
        <w:t>mutmasslich</w:t>
      </w:r>
      <w:proofErr w:type="spellEnd"/>
      <w:r>
        <w:rPr>
          <w:rFonts w:ascii="Cambria" w:hAnsi="Cambria" w:cs="Cambria"/>
        </w:rPr>
        <w:t xml:space="preserve"> </w:t>
      </w:r>
      <w:r w:rsidR="00CF697A">
        <w:rPr>
          <w:rFonts w:ascii="Cambria" w:hAnsi="Cambria" w:cs="Cambria"/>
        </w:rPr>
        <w:t>K</w:t>
      </w:r>
      <w:r>
        <w:rPr>
          <w:rFonts w:ascii="Cambria" w:hAnsi="Cambria" w:cs="Cambria"/>
        </w:rPr>
        <w:t xml:space="preserve">ranke und </w:t>
      </w:r>
      <w:proofErr w:type="spellStart"/>
      <w:r>
        <w:rPr>
          <w:rFonts w:ascii="Cambria" w:hAnsi="Cambria" w:cs="Cambria"/>
        </w:rPr>
        <w:t>mutmasslich</w:t>
      </w:r>
      <w:proofErr w:type="spellEnd"/>
      <w:r>
        <w:rPr>
          <w:rFonts w:ascii="Cambria" w:hAnsi="Cambria" w:cs="Cambria"/>
        </w:rPr>
        <w:t xml:space="preserve"> Infizierte neben wirklich Kranken und Infizierten.</w:t>
      </w:r>
    </w:p>
    <w:p w14:paraId="38FEC461" w14:textId="36DBE25D" w:rsidR="00796E42" w:rsidRPr="00796E42" w:rsidRDefault="00035D39" w:rsidP="00CF697A">
      <w:pPr>
        <w:widowControl w:val="0"/>
        <w:numPr>
          <w:ilvl w:val="0"/>
          <w:numId w:val="1"/>
        </w:numPr>
        <w:autoSpaceDE w:val="0"/>
        <w:autoSpaceDN w:val="0"/>
        <w:adjustRightInd w:val="0"/>
        <w:spacing w:after="140" w:line="276" w:lineRule="auto"/>
        <w:ind w:left="284" w:hanging="297"/>
        <w:rPr>
          <w:rFonts w:ascii="Cambria" w:eastAsia="DengXian" w:hAnsi="Cambria"/>
        </w:rPr>
      </w:pPr>
      <w:r>
        <w:rPr>
          <w:rFonts w:ascii="Cambria" w:hAnsi="Cambria" w:cs="Cambria"/>
        </w:rPr>
        <w:t>Der Revisionsentwurf führ</w:t>
      </w:r>
      <w:r w:rsidR="00330FA3">
        <w:rPr>
          <w:rFonts w:ascii="Cambria" w:hAnsi="Cambria" w:cs="Cambria"/>
        </w:rPr>
        <w:t>t zu</w:t>
      </w:r>
      <w:r w:rsidR="00796E42">
        <w:rPr>
          <w:rFonts w:ascii="Cambria" w:hAnsi="Cambria" w:cs="Cambria"/>
        </w:rPr>
        <w:t xml:space="preserve"> </w:t>
      </w:r>
      <w:r w:rsidR="00D71DBD">
        <w:rPr>
          <w:rFonts w:ascii="Cambria" w:hAnsi="Cambria" w:cs="Cambria"/>
        </w:rPr>
        <w:t xml:space="preserve">einer </w:t>
      </w:r>
      <w:r w:rsidR="00796E42">
        <w:rPr>
          <w:rFonts w:ascii="Cambria" w:hAnsi="Cambria" w:cs="Cambria"/>
        </w:rPr>
        <w:t>massiven</w:t>
      </w:r>
      <w:r w:rsidR="00330FA3">
        <w:rPr>
          <w:rFonts w:ascii="Cambria" w:hAnsi="Cambria" w:cs="Cambria"/>
        </w:rPr>
        <w:t xml:space="preserve"> Kostensteigerung</w:t>
      </w:r>
      <w:r w:rsidR="00796E42">
        <w:rPr>
          <w:rFonts w:ascii="Cambria" w:hAnsi="Cambria" w:cs="Cambria"/>
        </w:rPr>
        <w:t xml:space="preserve"> nicht nur im Gesundheitswesen</w:t>
      </w:r>
      <w:r w:rsidR="00D71DBD">
        <w:rPr>
          <w:rFonts w:ascii="Cambria" w:hAnsi="Cambria" w:cs="Cambria"/>
        </w:rPr>
        <w:t>.</w:t>
      </w:r>
    </w:p>
    <w:p w14:paraId="1600BC69" w14:textId="70DBA955" w:rsidR="00330FA3" w:rsidRDefault="00796E42" w:rsidP="00CF697A">
      <w:pPr>
        <w:widowControl w:val="0"/>
        <w:numPr>
          <w:ilvl w:val="0"/>
          <w:numId w:val="1"/>
        </w:numPr>
        <w:autoSpaceDE w:val="0"/>
        <w:autoSpaceDN w:val="0"/>
        <w:adjustRightInd w:val="0"/>
        <w:spacing w:after="140" w:line="276" w:lineRule="auto"/>
        <w:ind w:left="284" w:hanging="297"/>
        <w:rPr>
          <w:rFonts w:ascii="Cambria" w:eastAsia="DengXian" w:hAnsi="Cambria"/>
        </w:rPr>
      </w:pPr>
      <w:r>
        <w:rPr>
          <w:rFonts w:ascii="Cambria" w:hAnsi="Cambria" w:cs="Cambria"/>
        </w:rPr>
        <w:t>Kontrolle, Zwang und Überwachung werden ausgebaut.</w:t>
      </w:r>
      <w:r w:rsidR="00330FA3">
        <w:rPr>
          <w:rFonts w:ascii="Cambria" w:hAnsi="Cambria" w:cs="Cambria"/>
        </w:rPr>
        <w:t xml:space="preserve"> </w:t>
      </w:r>
      <w:r>
        <w:rPr>
          <w:rFonts w:ascii="Cambria" w:hAnsi="Cambria" w:cs="Cambria"/>
        </w:rPr>
        <w:t>Die Angstherrschaft blüht.</w:t>
      </w:r>
    </w:p>
    <w:p w14:paraId="1C230B16" w14:textId="24B45161" w:rsidR="00330FA3" w:rsidRDefault="00AA06A9" w:rsidP="00CF697A">
      <w:pPr>
        <w:widowControl w:val="0"/>
        <w:numPr>
          <w:ilvl w:val="0"/>
          <w:numId w:val="1"/>
        </w:numPr>
        <w:autoSpaceDE w:val="0"/>
        <w:autoSpaceDN w:val="0"/>
        <w:adjustRightInd w:val="0"/>
        <w:spacing w:after="140" w:line="276" w:lineRule="auto"/>
        <w:ind w:left="284" w:hanging="297"/>
        <w:rPr>
          <w:rFonts w:ascii="Cambria" w:eastAsia="DengXian" w:hAnsi="Cambria"/>
        </w:rPr>
      </w:pPr>
      <w:r w:rsidRPr="001A5730">
        <w:rPr>
          <w:rFonts w:ascii="Cambria" w:eastAsia="DengXian" w:hAnsi="Cambria"/>
        </w:rPr>
        <w:t xml:space="preserve">Einführung der Digitalisierung und damit der Eingriff </w:t>
      </w:r>
      <w:r w:rsidR="00330FA3">
        <w:rPr>
          <w:rFonts w:ascii="Cambria" w:eastAsia="DengXian" w:hAnsi="Cambria"/>
        </w:rPr>
        <w:t>in die Privat und Intimsp</w:t>
      </w:r>
      <w:r w:rsidR="00796E42">
        <w:rPr>
          <w:rFonts w:ascii="Cambria" w:eastAsia="DengXian" w:hAnsi="Cambria"/>
        </w:rPr>
        <w:t>hä</w:t>
      </w:r>
      <w:r w:rsidR="00330FA3">
        <w:rPr>
          <w:rFonts w:ascii="Cambria" w:eastAsia="DengXian" w:hAnsi="Cambria"/>
        </w:rPr>
        <w:t xml:space="preserve">re gehören nicht ins </w:t>
      </w:r>
      <w:proofErr w:type="spellStart"/>
      <w:r w:rsidR="00330FA3">
        <w:rPr>
          <w:rFonts w:ascii="Cambria" w:eastAsia="DengXian" w:hAnsi="Cambria"/>
        </w:rPr>
        <w:t>EpG</w:t>
      </w:r>
      <w:proofErr w:type="spellEnd"/>
      <w:r w:rsidR="00330FA3">
        <w:rPr>
          <w:rFonts w:ascii="Cambria" w:eastAsia="DengXian" w:hAnsi="Cambria"/>
        </w:rPr>
        <w:t>. Sie verhindern keine Krankheiten</w:t>
      </w:r>
      <w:r w:rsidR="00D71DBD">
        <w:rPr>
          <w:rFonts w:ascii="Cambria" w:eastAsia="DengXian" w:hAnsi="Cambria"/>
        </w:rPr>
        <w:t>.</w:t>
      </w:r>
    </w:p>
    <w:p w14:paraId="19D7EEA8" w14:textId="7A48E175" w:rsidR="00796E42" w:rsidRPr="00796E42" w:rsidRDefault="00796E42" w:rsidP="00CF697A">
      <w:pPr>
        <w:widowControl w:val="0"/>
        <w:numPr>
          <w:ilvl w:val="0"/>
          <w:numId w:val="1"/>
        </w:numPr>
        <w:autoSpaceDE w:val="0"/>
        <w:autoSpaceDN w:val="0"/>
        <w:adjustRightInd w:val="0"/>
        <w:spacing w:after="140" w:line="276" w:lineRule="auto"/>
        <w:ind w:left="284" w:hanging="297"/>
        <w:rPr>
          <w:rFonts w:ascii="Cambria" w:eastAsia="DengXian" w:hAnsi="Cambria"/>
        </w:rPr>
      </w:pPr>
      <w:r>
        <w:rPr>
          <w:rFonts w:ascii="Cambria" w:hAnsi="Cambria" w:cs="Cambria"/>
        </w:rPr>
        <w:t xml:space="preserve">Auch weiterhin wirkt ein Ausbau von Bussen und Strafreglementierungen auf Unterdrückung von kritischen Stimmen und Zensur. </w:t>
      </w:r>
      <w:proofErr w:type="spellStart"/>
      <w:r w:rsidR="00D71DBD">
        <w:rPr>
          <w:rFonts w:ascii="Cambria" w:hAnsi="Cambria" w:cs="Cambria"/>
        </w:rPr>
        <w:t>Ebensowenig</w:t>
      </w:r>
      <w:proofErr w:type="spellEnd"/>
      <w:r>
        <w:rPr>
          <w:rFonts w:ascii="Cambria" w:hAnsi="Cambria" w:cs="Cambria"/>
        </w:rPr>
        <w:t xml:space="preserve"> </w:t>
      </w:r>
      <w:r w:rsidR="00070584">
        <w:rPr>
          <w:rFonts w:ascii="Cambria" w:hAnsi="Cambria" w:cs="Cambria"/>
        </w:rPr>
        <w:t>hat</w:t>
      </w:r>
      <w:r>
        <w:rPr>
          <w:rFonts w:ascii="Cambria" w:hAnsi="Cambria" w:cs="Cambria"/>
        </w:rPr>
        <w:t xml:space="preserve"> es Platz für Diskussion</w:t>
      </w:r>
      <w:r w:rsidR="00D71DBD">
        <w:rPr>
          <w:rFonts w:ascii="Cambria" w:hAnsi="Cambria" w:cs="Cambria"/>
        </w:rPr>
        <w:t xml:space="preserve"> und </w:t>
      </w:r>
      <w:r>
        <w:rPr>
          <w:rFonts w:ascii="Cambria" w:hAnsi="Cambria" w:cs="Cambria"/>
        </w:rPr>
        <w:t>einen alternativen Diskurs, es gilt nur DIE Wissenschaft</w:t>
      </w:r>
      <w:r w:rsidR="00D71DBD">
        <w:rPr>
          <w:rFonts w:ascii="Cambria" w:hAnsi="Cambria" w:cs="Cambria"/>
        </w:rPr>
        <w:t>.</w:t>
      </w:r>
    </w:p>
    <w:p w14:paraId="4969D202" w14:textId="32D3BAF3" w:rsidR="00AA06A9" w:rsidRPr="00796E42" w:rsidRDefault="00AA06A9" w:rsidP="00CF697A">
      <w:pPr>
        <w:widowControl w:val="0"/>
        <w:numPr>
          <w:ilvl w:val="0"/>
          <w:numId w:val="1"/>
        </w:numPr>
        <w:autoSpaceDE w:val="0"/>
        <w:autoSpaceDN w:val="0"/>
        <w:adjustRightInd w:val="0"/>
        <w:spacing w:after="140" w:line="276" w:lineRule="auto"/>
        <w:ind w:left="284" w:hanging="297"/>
        <w:rPr>
          <w:rFonts w:ascii="Cambria" w:eastAsia="DengXian" w:hAnsi="Cambria"/>
        </w:rPr>
      </w:pPr>
      <w:r w:rsidRPr="00330FA3">
        <w:rPr>
          <w:rFonts w:ascii="Cambria" w:hAnsi="Cambria" w:cs="Cambria"/>
        </w:rPr>
        <w:t>Die Rechte der Bürger auf körperliche und geistige Unversehrtheit, auf Privatleben, Meinungs- und Wirtschaftsfreiheit werden eingeschränkt, die Bürokratie und die Kompetenzen d</w:t>
      </w:r>
      <w:r w:rsidR="00796E42">
        <w:rPr>
          <w:rFonts w:ascii="Cambria" w:hAnsi="Cambria" w:cs="Cambria"/>
        </w:rPr>
        <w:t>er Exekutive werden ausgeweitet mit noch mehr Vorrechten auf Bundesebene</w:t>
      </w:r>
      <w:r w:rsidR="00D71DBD">
        <w:rPr>
          <w:rFonts w:ascii="Cambria" w:hAnsi="Cambria" w:cs="Cambria"/>
        </w:rPr>
        <w:t>. D</w:t>
      </w:r>
      <w:r w:rsidRPr="00330FA3">
        <w:rPr>
          <w:rFonts w:ascii="Cambria" w:hAnsi="Cambria" w:cs="Cambria"/>
        </w:rPr>
        <w:t>ie Souveränität unseres Landes wird ausgehöhlt.</w:t>
      </w:r>
    </w:p>
    <w:p w14:paraId="0DDFB0DA" w14:textId="5419C1E4" w:rsidR="00796E42" w:rsidRDefault="00AA06A9" w:rsidP="00796E42">
      <w:pPr>
        <w:widowControl w:val="0"/>
        <w:tabs>
          <w:tab w:val="left" w:pos="220"/>
          <w:tab w:val="left" w:pos="720"/>
        </w:tabs>
        <w:autoSpaceDE w:val="0"/>
        <w:autoSpaceDN w:val="0"/>
        <w:adjustRightInd w:val="0"/>
        <w:spacing w:after="140" w:line="276" w:lineRule="auto"/>
        <w:rPr>
          <w:rFonts w:ascii="Cambria" w:hAnsi="Cambria" w:cs="Cambria"/>
        </w:rPr>
      </w:pPr>
      <w:r w:rsidRPr="00AA06A9">
        <w:rPr>
          <w:rFonts w:ascii="Cambria" w:hAnsi="Cambria" w:cs="Cambria"/>
        </w:rPr>
        <w:t xml:space="preserve">Darum ist die Revision in toto abzulehnen. Dem Parlament ist eine </w:t>
      </w:r>
      <w:proofErr w:type="spellStart"/>
      <w:r w:rsidRPr="00AA06A9">
        <w:rPr>
          <w:rFonts w:ascii="Cambria" w:hAnsi="Cambria" w:cs="Cambria"/>
        </w:rPr>
        <w:t>Nichtanhandnahme</w:t>
      </w:r>
      <w:proofErr w:type="spellEnd"/>
      <w:r w:rsidRPr="00AA06A9">
        <w:rPr>
          <w:rFonts w:ascii="Cambria" w:hAnsi="Cambria" w:cs="Cambria"/>
        </w:rPr>
        <w:t xml:space="preserve"> </w:t>
      </w:r>
      <w:r w:rsidR="00330FA3">
        <w:rPr>
          <w:rFonts w:ascii="Cambria" w:hAnsi="Cambria" w:cs="Cambria"/>
        </w:rPr>
        <w:t>bzw. ein</w:t>
      </w:r>
      <w:r w:rsidR="00D71DBD">
        <w:rPr>
          <w:rFonts w:ascii="Cambria" w:hAnsi="Cambria" w:cs="Cambria"/>
        </w:rPr>
        <w:t>e</w:t>
      </w:r>
      <w:r w:rsidR="00330FA3">
        <w:rPr>
          <w:rFonts w:ascii="Cambria" w:hAnsi="Cambria" w:cs="Cambria"/>
        </w:rPr>
        <w:t xml:space="preserve"> Zurückweisung </w:t>
      </w:r>
      <w:r w:rsidRPr="00AA06A9">
        <w:rPr>
          <w:rFonts w:ascii="Cambria" w:hAnsi="Cambria" w:cs="Cambria"/>
        </w:rPr>
        <w:t xml:space="preserve">zu empfehlen. Die Vorlage </w:t>
      </w:r>
      <w:r w:rsidR="00796E42">
        <w:rPr>
          <w:rFonts w:ascii="Cambria" w:hAnsi="Cambria" w:cs="Cambria"/>
        </w:rPr>
        <w:t>ist nicht akzeptabel.</w:t>
      </w:r>
    </w:p>
    <w:p w14:paraId="112F6243" w14:textId="77777777" w:rsidR="00796E42" w:rsidRDefault="00796E42" w:rsidP="00796E42">
      <w:pPr>
        <w:widowControl w:val="0"/>
        <w:tabs>
          <w:tab w:val="left" w:pos="220"/>
          <w:tab w:val="left" w:pos="720"/>
        </w:tabs>
        <w:autoSpaceDE w:val="0"/>
        <w:autoSpaceDN w:val="0"/>
        <w:adjustRightInd w:val="0"/>
        <w:spacing w:after="140" w:line="276" w:lineRule="auto"/>
        <w:rPr>
          <w:rFonts w:ascii="Cambria" w:hAnsi="Cambria" w:cs="Cambria"/>
        </w:rPr>
      </w:pPr>
    </w:p>
    <w:p w14:paraId="6B6325A1" w14:textId="77777777" w:rsidR="00796E42" w:rsidRDefault="00796E42" w:rsidP="00796E42">
      <w:pPr>
        <w:widowControl w:val="0"/>
        <w:tabs>
          <w:tab w:val="left" w:pos="220"/>
          <w:tab w:val="left" w:pos="720"/>
        </w:tabs>
        <w:autoSpaceDE w:val="0"/>
        <w:autoSpaceDN w:val="0"/>
        <w:adjustRightInd w:val="0"/>
        <w:spacing w:after="140" w:line="276" w:lineRule="auto"/>
        <w:rPr>
          <w:rFonts w:ascii="Cambria" w:hAnsi="Cambria" w:cs="Cambria"/>
        </w:rPr>
      </w:pPr>
    </w:p>
    <w:p w14:paraId="55A78567" w14:textId="7B302735" w:rsidR="00D71DBD" w:rsidRDefault="00D71DBD">
      <w:pPr>
        <w:rPr>
          <w:rFonts w:ascii="Cambria" w:hAnsi="Cambria" w:cs="Cambria"/>
        </w:rPr>
      </w:pPr>
      <w:r>
        <w:rPr>
          <w:rFonts w:ascii="Cambria" w:hAnsi="Cambria" w:cs="Cambria"/>
        </w:rPr>
        <w:br w:type="page"/>
      </w:r>
    </w:p>
    <w:p w14:paraId="242EB0C0" w14:textId="59905590" w:rsidR="00796E42" w:rsidRPr="00796E42" w:rsidRDefault="001E3403" w:rsidP="00796E42">
      <w:pPr>
        <w:widowControl w:val="0"/>
        <w:tabs>
          <w:tab w:val="left" w:pos="220"/>
          <w:tab w:val="left" w:pos="720"/>
        </w:tabs>
        <w:autoSpaceDE w:val="0"/>
        <w:autoSpaceDN w:val="0"/>
        <w:adjustRightInd w:val="0"/>
        <w:spacing w:after="140" w:line="276" w:lineRule="auto"/>
        <w:rPr>
          <w:rFonts w:ascii="Cambria" w:hAnsi="Cambria" w:cs="Cambria"/>
        </w:rPr>
      </w:pPr>
      <w:r w:rsidRPr="00330FA3">
        <w:rPr>
          <w:rFonts w:cs="Times Roman"/>
          <w:b/>
          <w:bCs/>
          <w:sz w:val="32"/>
          <w:szCs w:val="32"/>
        </w:rPr>
        <w:lastRenderedPageBreak/>
        <w:t xml:space="preserve">Inhaltsverzeichnis </w:t>
      </w:r>
    </w:p>
    <w:p w14:paraId="6926A947" w14:textId="60AF1759" w:rsidR="001E3403" w:rsidRPr="00796E42" w:rsidRDefault="001E3403" w:rsidP="00796E42">
      <w:pPr>
        <w:widowControl w:val="0"/>
        <w:autoSpaceDE w:val="0"/>
        <w:autoSpaceDN w:val="0"/>
        <w:adjustRightInd w:val="0"/>
        <w:spacing w:before="239" w:after="120" w:line="480" w:lineRule="auto"/>
        <w:rPr>
          <w:rFonts w:cs="Times Roman"/>
          <w:b/>
          <w:bCs/>
          <w:sz w:val="20"/>
          <w:szCs w:val="20"/>
        </w:rPr>
      </w:pPr>
    </w:p>
    <w:p w14:paraId="0B38F538" w14:textId="67F012C2" w:rsidR="001E3403" w:rsidRPr="00AE16A1" w:rsidRDefault="006B3EED" w:rsidP="00796E42">
      <w:pPr>
        <w:widowControl w:val="0"/>
        <w:autoSpaceDE w:val="0"/>
        <w:autoSpaceDN w:val="0"/>
        <w:adjustRightInd w:val="0"/>
        <w:spacing w:before="239" w:after="120" w:line="480" w:lineRule="auto"/>
        <w:contextualSpacing/>
        <w:rPr>
          <w:rFonts w:cs="Times Roman"/>
          <w:bCs/>
        </w:rPr>
      </w:pPr>
      <w:r w:rsidRPr="00C2411C">
        <w:rPr>
          <w:rFonts w:cs="Times Roman"/>
          <w:bCs/>
          <w:sz w:val="28"/>
          <w:szCs w:val="28"/>
        </w:rPr>
        <w:t xml:space="preserve">1. </w:t>
      </w:r>
      <w:r w:rsidR="001E3403" w:rsidRPr="00C2411C">
        <w:rPr>
          <w:rFonts w:cs="Times Roman"/>
          <w:b/>
          <w:bCs/>
          <w:sz w:val="28"/>
          <w:szCs w:val="28"/>
        </w:rPr>
        <w:t>Grundsätzliche Beurteilung</w:t>
      </w:r>
      <w:r w:rsidR="001E3403" w:rsidRPr="00C2411C">
        <w:rPr>
          <w:rFonts w:cs="Times Roman"/>
          <w:bCs/>
          <w:sz w:val="28"/>
          <w:szCs w:val="28"/>
        </w:rPr>
        <w:t xml:space="preserve"> der </w:t>
      </w:r>
      <w:proofErr w:type="spellStart"/>
      <w:r w:rsidR="001E3403" w:rsidRPr="00C2411C">
        <w:rPr>
          <w:rFonts w:cs="Times Roman"/>
          <w:bCs/>
          <w:sz w:val="28"/>
          <w:szCs w:val="28"/>
        </w:rPr>
        <w:t>Vernehmlassungsvorlage</w:t>
      </w:r>
      <w:proofErr w:type="spellEnd"/>
      <w:r w:rsidRPr="00C2411C">
        <w:rPr>
          <w:rFonts w:cs="Times Roman"/>
          <w:bCs/>
          <w:sz w:val="28"/>
          <w:szCs w:val="28"/>
        </w:rPr>
        <w:t xml:space="preserve"> </w:t>
      </w:r>
      <w:r w:rsidR="00D71DBD">
        <w:rPr>
          <w:rFonts w:cs="Times Roman"/>
          <w:bCs/>
        </w:rPr>
        <w:t>..</w:t>
      </w:r>
      <w:r w:rsidRPr="00AE16A1">
        <w:rPr>
          <w:rFonts w:cs="Times Roman"/>
          <w:bCs/>
        </w:rPr>
        <w:t>........</w:t>
      </w:r>
      <w:r w:rsidR="00330FA3">
        <w:rPr>
          <w:rFonts w:cs="Times Roman"/>
          <w:bCs/>
        </w:rPr>
        <w:t>....</w:t>
      </w:r>
      <w:r w:rsidR="00C2411C">
        <w:rPr>
          <w:rFonts w:cs="Times Roman"/>
          <w:bCs/>
        </w:rPr>
        <w:t>.</w:t>
      </w:r>
      <w:r w:rsidR="00796E42">
        <w:rPr>
          <w:rFonts w:cs="Times Roman"/>
          <w:bCs/>
        </w:rPr>
        <w:t>.....</w:t>
      </w:r>
      <w:r w:rsidR="00330FA3">
        <w:rPr>
          <w:rFonts w:cs="Times Roman"/>
          <w:bCs/>
        </w:rPr>
        <w:t>....</w:t>
      </w:r>
      <w:r w:rsidR="00D71DBD">
        <w:rPr>
          <w:rFonts w:cs="Times Roman"/>
          <w:bCs/>
        </w:rPr>
        <w:t>.</w:t>
      </w:r>
      <w:r w:rsidR="00796E42">
        <w:rPr>
          <w:rFonts w:cs="Times Roman"/>
          <w:bCs/>
        </w:rPr>
        <w:t>4</w:t>
      </w:r>
    </w:p>
    <w:p w14:paraId="10BB05E5" w14:textId="7461B3B2" w:rsidR="00F92967" w:rsidRPr="00AE16A1" w:rsidRDefault="00F92967" w:rsidP="00796E42">
      <w:pPr>
        <w:widowControl w:val="0"/>
        <w:autoSpaceDE w:val="0"/>
        <w:autoSpaceDN w:val="0"/>
        <w:adjustRightInd w:val="0"/>
        <w:spacing w:before="200" w:after="120" w:line="480" w:lineRule="auto"/>
        <w:contextualSpacing/>
        <w:rPr>
          <w:rFonts w:cs="Times Roman"/>
          <w:bCs/>
        </w:rPr>
      </w:pPr>
      <w:r w:rsidRPr="00AE16A1">
        <w:rPr>
          <w:rFonts w:cs="Times Roman"/>
          <w:bCs/>
        </w:rPr>
        <w:tab/>
        <w:t>1</w:t>
      </w:r>
      <w:r w:rsidR="006B3EED" w:rsidRPr="00AE16A1">
        <w:rPr>
          <w:rFonts w:cs="Times Roman"/>
          <w:bCs/>
        </w:rPr>
        <w:t>.</w:t>
      </w:r>
      <w:r w:rsidRPr="00AE16A1">
        <w:rPr>
          <w:rFonts w:cs="Times Roman"/>
          <w:bCs/>
        </w:rPr>
        <w:t>1</w:t>
      </w:r>
      <w:r w:rsidR="006B3EED" w:rsidRPr="00AE16A1">
        <w:rPr>
          <w:rFonts w:cs="Times Roman"/>
          <w:bCs/>
        </w:rPr>
        <w:t xml:space="preserve"> Ein</w:t>
      </w:r>
      <w:r w:rsidR="001E3403" w:rsidRPr="00AE16A1">
        <w:rPr>
          <w:rFonts w:cs="Times Roman"/>
          <w:bCs/>
        </w:rPr>
        <w:t xml:space="preserve"> Willkürgesetz </w:t>
      </w:r>
      <w:r w:rsidR="00330FA3">
        <w:rPr>
          <w:rFonts w:cs="Times Roman"/>
          <w:bCs/>
        </w:rPr>
        <w:t>: das 3 Lagemodell</w:t>
      </w:r>
      <w:r w:rsidR="00D71DBD">
        <w:rPr>
          <w:rFonts w:cs="Times Roman"/>
          <w:bCs/>
        </w:rPr>
        <w:t xml:space="preserve"> </w:t>
      </w:r>
      <w:r w:rsidR="006B3EED" w:rsidRPr="00AE16A1">
        <w:rPr>
          <w:rFonts w:cs="Times Roman"/>
          <w:bCs/>
        </w:rPr>
        <w:t>......</w:t>
      </w:r>
      <w:r w:rsidR="00330FA3">
        <w:rPr>
          <w:rFonts w:cs="Times Roman"/>
          <w:bCs/>
        </w:rPr>
        <w:t>.........................................................</w:t>
      </w:r>
      <w:r w:rsidR="00796E42">
        <w:rPr>
          <w:rFonts w:cs="Times Roman"/>
          <w:bCs/>
        </w:rPr>
        <w:t>............</w:t>
      </w:r>
      <w:r w:rsidR="00D71DBD">
        <w:rPr>
          <w:rFonts w:cs="Times Roman"/>
          <w:bCs/>
        </w:rPr>
        <w:t>.</w:t>
      </w:r>
      <w:r w:rsidR="00796E42">
        <w:rPr>
          <w:rFonts w:cs="Times Roman"/>
          <w:bCs/>
        </w:rPr>
        <w:t>4</w:t>
      </w:r>
    </w:p>
    <w:p w14:paraId="23241274" w14:textId="0CD221A7" w:rsidR="001E3403" w:rsidRPr="00AE16A1" w:rsidRDefault="00F92967" w:rsidP="00796E42">
      <w:pPr>
        <w:widowControl w:val="0"/>
        <w:autoSpaceDE w:val="0"/>
        <w:autoSpaceDN w:val="0"/>
        <w:adjustRightInd w:val="0"/>
        <w:spacing w:before="200" w:after="120" w:line="480" w:lineRule="auto"/>
        <w:contextualSpacing/>
        <w:rPr>
          <w:rFonts w:cs="Times Roman"/>
          <w:bCs/>
        </w:rPr>
      </w:pPr>
      <w:r w:rsidRPr="00AE16A1">
        <w:rPr>
          <w:rFonts w:cs="Times Roman"/>
          <w:bCs/>
        </w:rPr>
        <w:tab/>
        <w:t>1.2</w:t>
      </w:r>
      <w:r w:rsidR="006B3EED" w:rsidRPr="00AE16A1">
        <w:rPr>
          <w:rFonts w:cs="Times Roman"/>
          <w:bCs/>
        </w:rPr>
        <w:t xml:space="preserve">. </w:t>
      </w:r>
      <w:r w:rsidR="001E3403" w:rsidRPr="00AE16A1">
        <w:rPr>
          <w:rFonts w:cs="Times Roman"/>
          <w:bCs/>
        </w:rPr>
        <w:t xml:space="preserve">Durcheinander und Planung </w:t>
      </w:r>
      <w:r w:rsidR="006B3EED" w:rsidRPr="00AE16A1">
        <w:rPr>
          <w:rFonts w:cs="Times Roman"/>
          <w:bCs/>
        </w:rPr>
        <w:t>.....</w:t>
      </w:r>
      <w:r w:rsidR="00330FA3">
        <w:rPr>
          <w:rFonts w:cs="Times Roman"/>
          <w:bCs/>
        </w:rPr>
        <w:t>...........................................</w:t>
      </w:r>
      <w:r w:rsidR="00796E42">
        <w:rPr>
          <w:rFonts w:cs="Times Roman"/>
          <w:bCs/>
        </w:rPr>
        <w:t>............................................</w:t>
      </w:r>
      <w:r w:rsidR="00D71DBD">
        <w:rPr>
          <w:rFonts w:cs="Times Roman"/>
          <w:bCs/>
        </w:rPr>
        <w:t>.</w:t>
      </w:r>
      <w:r w:rsidR="00796E42">
        <w:rPr>
          <w:rFonts w:cs="Times Roman"/>
          <w:bCs/>
        </w:rPr>
        <w:t>5</w:t>
      </w:r>
    </w:p>
    <w:p w14:paraId="14CBEB0E" w14:textId="6EE2C5FB" w:rsidR="001E3403" w:rsidRPr="00AE16A1" w:rsidRDefault="00F92967" w:rsidP="00796E42">
      <w:pPr>
        <w:widowControl w:val="0"/>
        <w:autoSpaceDE w:val="0"/>
        <w:autoSpaceDN w:val="0"/>
        <w:adjustRightInd w:val="0"/>
        <w:spacing w:before="200" w:after="120" w:line="480" w:lineRule="auto"/>
        <w:contextualSpacing/>
        <w:rPr>
          <w:rFonts w:cs="Times Roman"/>
          <w:bCs/>
        </w:rPr>
      </w:pPr>
      <w:r w:rsidRPr="00AE16A1">
        <w:rPr>
          <w:rFonts w:cs="Times Roman"/>
          <w:bCs/>
        </w:rPr>
        <w:tab/>
        <w:t>1.3</w:t>
      </w:r>
      <w:r w:rsidR="006B3EED" w:rsidRPr="00AE16A1">
        <w:rPr>
          <w:rFonts w:cs="Times Roman"/>
          <w:bCs/>
        </w:rPr>
        <w:t xml:space="preserve">. </w:t>
      </w:r>
      <w:r w:rsidR="001E3403" w:rsidRPr="00AE16A1">
        <w:rPr>
          <w:rFonts w:cs="Times Roman"/>
          <w:bCs/>
        </w:rPr>
        <w:t>Subsid</w:t>
      </w:r>
      <w:r w:rsidR="00D71DBD">
        <w:rPr>
          <w:rFonts w:cs="Times Roman"/>
          <w:bCs/>
        </w:rPr>
        <w:t>i</w:t>
      </w:r>
      <w:r w:rsidR="001E3403" w:rsidRPr="00AE16A1">
        <w:rPr>
          <w:rFonts w:cs="Times Roman"/>
          <w:bCs/>
        </w:rPr>
        <w:t>arität</w:t>
      </w:r>
      <w:r w:rsidR="00D71DBD">
        <w:rPr>
          <w:rFonts w:cs="Times Roman"/>
          <w:bCs/>
        </w:rPr>
        <w:t xml:space="preserve"> </w:t>
      </w:r>
      <w:r w:rsidRPr="00AE16A1">
        <w:rPr>
          <w:rFonts w:cs="Times Roman"/>
          <w:bCs/>
        </w:rPr>
        <w:t>.....</w:t>
      </w:r>
      <w:r w:rsidR="00330FA3">
        <w:rPr>
          <w:rFonts w:cs="Times Roman"/>
          <w:bCs/>
        </w:rPr>
        <w:t>.......................................................</w:t>
      </w:r>
      <w:r w:rsidR="00796E42">
        <w:rPr>
          <w:rFonts w:cs="Times Roman"/>
          <w:bCs/>
        </w:rPr>
        <w:t>................................................................</w:t>
      </w:r>
      <w:r w:rsidR="00D71DBD">
        <w:rPr>
          <w:rFonts w:cs="Times Roman"/>
          <w:bCs/>
        </w:rPr>
        <w:t>.</w:t>
      </w:r>
      <w:r w:rsidR="00796E42">
        <w:rPr>
          <w:rFonts w:cs="Times Roman"/>
          <w:bCs/>
        </w:rPr>
        <w:t>5</w:t>
      </w:r>
    </w:p>
    <w:p w14:paraId="6E052677" w14:textId="31BF35E5" w:rsidR="001E3403" w:rsidRPr="00AE16A1" w:rsidRDefault="00F92967" w:rsidP="00796E42">
      <w:pPr>
        <w:widowControl w:val="0"/>
        <w:autoSpaceDE w:val="0"/>
        <w:autoSpaceDN w:val="0"/>
        <w:adjustRightInd w:val="0"/>
        <w:spacing w:before="200" w:after="120" w:line="480" w:lineRule="auto"/>
        <w:contextualSpacing/>
        <w:rPr>
          <w:rFonts w:cs="Times Roman"/>
          <w:bCs/>
        </w:rPr>
      </w:pPr>
      <w:r w:rsidRPr="00AE16A1">
        <w:rPr>
          <w:rFonts w:cs="Times Roman"/>
          <w:bCs/>
        </w:rPr>
        <w:tab/>
        <w:t>1.4</w:t>
      </w:r>
      <w:r w:rsidR="006B3EED" w:rsidRPr="00AE16A1">
        <w:rPr>
          <w:rFonts w:cs="Times Roman"/>
          <w:bCs/>
        </w:rPr>
        <w:t xml:space="preserve">. </w:t>
      </w:r>
      <w:r w:rsidR="001E3403" w:rsidRPr="00AE16A1">
        <w:rPr>
          <w:rFonts w:cs="Times Roman"/>
          <w:bCs/>
        </w:rPr>
        <w:t xml:space="preserve">Grundsätze der Wirksamkeit und </w:t>
      </w:r>
      <w:proofErr w:type="spellStart"/>
      <w:r w:rsidR="001E3403" w:rsidRPr="00AE16A1">
        <w:rPr>
          <w:rFonts w:cs="Times Roman"/>
          <w:bCs/>
        </w:rPr>
        <w:t>Verhältnismässigkeit</w:t>
      </w:r>
      <w:proofErr w:type="spellEnd"/>
      <w:r w:rsidRPr="00AE16A1">
        <w:rPr>
          <w:rFonts w:cs="Times Roman"/>
          <w:bCs/>
        </w:rPr>
        <w:t xml:space="preserve"> ......</w:t>
      </w:r>
      <w:r w:rsidR="00330FA3">
        <w:rPr>
          <w:rFonts w:cs="Times Roman"/>
          <w:bCs/>
        </w:rPr>
        <w:t>...........</w:t>
      </w:r>
      <w:r w:rsidR="00796E42">
        <w:rPr>
          <w:rFonts w:cs="Times Roman"/>
          <w:bCs/>
        </w:rPr>
        <w:t>.................</w:t>
      </w:r>
      <w:r w:rsidR="00330FA3">
        <w:rPr>
          <w:rFonts w:cs="Times Roman"/>
          <w:bCs/>
        </w:rPr>
        <w:t>...</w:t>
      </w:r>
      <w:r w:rsidR="00796E42">
        <w:rPr>
          <w:rFonts w:cs="Times Roman"/>
          <w:bCs/>
        </w:rPr>
        <w:t>6</w:t>
      </w:r>
    </w:p>
    <w:p w14:paraId="49038082" w14:textId="6844C826" w:rsidR="006B3EED" w:rsidRPr="00AE16A1" w:rsidRDefault="00F92967" w:rsidP="00796E42">
      <w:pPr>
        <w:widowControl w:val="0"/>
        <w:autoSpaceDE w:val="0"/>
        <w:autoSpaceDN w:val="0"/>
        <w:adjustRightInd w:val="0"/>
        <w:spacing w:before="200" w:after="120" w:line="480" w:lineRule="auto"/>
        <w:contextualSpacing/>
        <w:rPr>
          <w:rFonts w:cs="Times Roman"/>
          <w:bCs/>
        </w:rPr>
      </w:pPr>
      <w:r w:rsidRPr="00AE16A1">
        <w:rPr>
          <w:rFonts w:cs="Times Roman"/>
          <w:bCs/>
        </w:rPr>
        <w:tab/>
        <w:t>1.5.</w:t>
      </w:r>
      <w:r w:rsidR="006B3EED" w:rsidRPr="00AE16A1">
        <w:rPr>
          <w:rFonts w:cs="Times Roman"/>
          <w:bCs/>
        </w:rPr>
        <w:t xml:space="preserve"> Salutogenese und psychische Gesundheit werden nirgends erwähnt</w:t>
      </w:r>
      <w:r w:rsidR="00796E42">
        <w:rPr>
          <w:rFonts w:cs="Times Roman"/>
          <w:bCs/>
        </w:rPr>
        <w:t xml:space="preserve"> ...........6</w:t>
      </w:r>
    </w:p>
    <w:p w14:paraId="4DC0075E" w14:textId="10278BFB" w:rsidR="001E3403" w:rsidRPr="00AE16A1" w:rsidRDefault="00F92967" w:rsidP="00796E42">
      <w:pPr>
        <w:widowControl w:val="0"/>
        <w:autoSpaceDE w:val="0"/>
        <w:autoSpaceDN w:val="0"/>
        <w:adjustRightInd w:val="0"/>
        <w:spacing w:before="200" w:after="120" w:line="480" w:lineRule="auto"/>
        <w:contextualSpacing/>
        <w:rPr>
          <w:rFonts w:cs="Times Roman"/>
          <w:bCs/>
          <w:sz w:val="28"/>
          <w:szCs w:val="28"/>
        </w:rPr>
      </w:pPr>
      <w:r w:rsidRPr="00AE16A1">
        <w:rPr>
          <w:rFonts w:cs="Times Roman"/>
          <w:bCs/>
          <w:sz w:val="28"/>
          <w:szCs w:val="28"/>
        </w:rPr>
        <w:t>2</w:t>
      </w:r>
      <w:r w:rsidRPr="00AE16A1">
        <w:rPr>
          <w:rFonts w:cs="Times Roman"/>
          <w:b/>
          <w:bCs/>
          <w:sz w:val="28"/>
          <w:szCs w:val="28"/>
        </w:rPr>
        <w:t>. D</w:t>
      </w:r>
      <w:r w:rsidR="001E3403" w:rsidRPr="00AE16A1">
        <w:rPr>
          <w:rFonts w:cs="Times Roman"/>
          <w:b/>
          <w:bCs/>
          <w:sz w:val="28"/>
          <w:szCs w:val="28"/>
        </w:rPr>
        <w:t>igitalisierung</w:t>
      </w:r>
      <w:r w:rsidR="001E3403" w:rsidRPr="00AE16A1">
        <w:rPr>
          <w:rFonts w:cs="Times Roman"/>
          <w:bCs/>
          <w:sz w:val="28"/>
          <w:szCs w:val="28"/>
        </w:rPr>
        <w:t xml:space="preserve"> </w:t>
      </w:r>
      <w:r w:rsidR="001E3403" w:rsidRPr="00AE16A1">
        <w:rPr>
          <w:rFonts w:cs="Times Roman"/>
          <w:b/>
          <w:bCs/>
          <w:sz w:val="28"/>
          <w:szCs w:val="28"/>
        </w:rPr>
        <w:t>und der Eingriff in die Privatsp</w:t>
      </w:r>
      <w:r w:rsidR="00796E42">
        <w:rPr>
          <w:rFonts w:cs="Times Roman"/>
          <w:b/>
          <w:bCs/>
          <w:sz w:val="28"/>
          <w:szCs w:val="28"/>
        </w:rPr>
        <w:t>h</w:t>
      </w:r>
      <w:r w:rsidR="001E3403" w:rsidRPr="00AE16A1">
        <w:rPr>
          <w:rFonts w:cs="Times Roman"/>
          <w:b/>
          <w:bCs/>
          <w:sz w:val="28"/>
          <w:szCs w:val="28"/>
        </w:rPr>
        <w:t>äre</w:t>
      </w:r>
      <w:r w:rsidR="001E3403" w:rsidRPr="00AE16A1">
        <w:rPr>
          <w:rFonts w:cs="Times Roman"/>
          <w:bCs/>
          <w:sz w:val="28"/>
          <w:szCs w:val="28"/>
        </w:rPr>
        <w:t xml:space="preserve"> </w:t>
      </w:r>
      <w:r w:rsidR="00D71DBD">
        <w:rPr>
          <w:rFonts w:cs="Times Roman"/>
          <w:bCs/>
        </w:rPr>
        <w:t>…</w:t>
      </w:r>
      <w:r w:rsidR="00796E42" w:rsidRPr="00796E42">
        <w:rPr>
          <w:rFonts w:cs="Times Roman"/>
          <w:bCs/>
        </w:rPr>
        <w:t>..................</w:t>
      </w:r>
      <w:r w:rsidR="00796E42">
        <w:rPr>
          <w:rFonts w:cs="Times Roman"/>
          <w:bCs/>
        </w:rPr>
        <w:t>...........</w:t>
      </w:r>
      <w:r w:rsidR="00796E42" w:rsidRPr="00796E42">
        <w:rPr>
          <w:rFonts w:cs="Times Roman"/>
          <w:bCs/>
        </w:rPr>
        <w:t>...8</w:t>
      </w:r>
    </w:p>
    <w:p w14:paraId="5AE76DF3" w14:textId="67B7A2F4" w:rsidR="001E3403" w:rsidRPr="00AE16A1" w:rsidRDefault="003B60AE" w:rsidP="00796E42">
      <w:pPr>
        <w:widowControl w:val="0"/>
        <w:autoSpaceDE w:val="0"/>
        <w:autoSpaceDN w:val="0"/>
        <w:adjustRightInd w:val="0"/>
        <w:spacing w:before="200" w:after="120" w:line="480" w:lineRule="auto"/>
        <w:contextualSpacing/>
        <w:rPr>
          <w:rFonts w:cs="Times Roman"/>
          <w:bCs/>
        </w:rPr>
      </w:pPr>
      <w:r w:rsidRPr="00AE16A1">
        <w:rPr>
          <w:rFonts w:cs="Times Roman"/>
          <w:bCs/>
        </w:rPr>
        <w:tab/>
      </w:r>
      <w:r w:rsidR="00F92967" w:rsidRPr="00AE16A1">
        <w:rPr>
          <w:rFonts w:cs="Times Roman"/>
          <w:bCs/>
        </w:rPr>
        <w:t xml:space="preserve">2.1 </w:t>
      </w:r>
      <w:r w:rsidR="001E3403" w:rsidRPr="00AE16A1">
        <w:rPr>
          <w:rFonts w:cs="Times Roman"/>
          <w:bCs/>
        </w:rPr>
        <w:t xml:space="preserve">Intimsphäre </w:t>
      </w:r>
      <w:r w:rsidR="00796E42">
        <w:rPr>
          <w:rFonts w:cs="Times Roman"/>
          <w:bCs/>
        </w:rPr>
        <w:t>.......................................................................................................................</w:t>
      </w:r>
      <w:r w:rsidR="00BC7713">
        <w:rPr>
          <w:rFonts w:cs="Times Roman"/>
          <w:bCs/>
        </w:rPr>
        <w:t>..</w:t>
      </w:r>
      <w:r w:rsidR="00796E42">
        <w:rPr>
          <w:rFonts w:cs="Times Roman"/>
          <w:bCs/>
        </w:rPr>
        <w:t>.....</w:t>
      </w:r>
      <w:r w:rsidR="00D71DBD">
        <w:rPr>
          <w:rFonts w:cs="Times Roman"/>
          <w:bCs/>
        </w:rPr>
        <w:t>.</w:t>
      </w:r>
      <w:r w:rsidR="00796E42">
        <w:rPr>
          <w:rFonts w:cs="Times Roman"/>
          <w:bCs/>
        </w:rPr>
        <w:t>9</w:t>
      </w:r>
    </w:p>
    <w:p w14:paraId="114E2B01" w14:textId="7254DD61" w:rsidR="003B60AE" w:rsidRPr="00796E42" w:rsidRDefault="003B60AE" w:rsidP="00796E42">
      <w:pPr>
        <w:widowControl w:val="0"/>
        <w:autoSpaceDE w:val="0"/>
        <w:autoSpaceDN w:val="0"/>
        <w:adjustRightInd w:val="0"/>
        <w:spacing w:before="239" w:after="120" w:line="480" w:lineRule="auto"/>
        <w:contextualSpacing/>
        <w:rPr>
          <w:rFonts w:cs="Times Roman"/>
          <w:b/>
          <w:bCs/>
        </w:rPr>
      </w:pPr>
      <w:r w:rsidRPr="00AE16A1">
        <w:rPr>
          <w:rFonts w:cs="Times Roman"/>
          <w:b/>
          <w:bCs/>
          <w:sz w:val="28"/>
          <w:szCs w:val="28"/>
        </w:rPr>
        <w:t>3. Überregulierung medizinischer Einzelheiten</w:t>
      </w:r>
      <w:r w:rsidR="00796E42">
        <w:rPr>
          <w:rFonts w:cs="Times Roman"/>
          <w:b/>
          <w:bCs/>
          <w:sz w:val="28"/>
          <w:szCs w:val="28"/>
        </w:rPr>
        <w:t xml:space="preserve"> </w:t>
      </w:r>
      <w:r w:rsidR="00796E42" w:rsidRPr="00796E42">
        <w:rPr>
          <w:rFonts w:cs="Times Roman"/>
          <w:bCs/>
        </w:rPr>
        <w:t>..............................</w:t>
      </w:r>
      <w:r w:rsidR="00796E42">
        <w:rPr>
          <w:rFonts w:cs="Times Roman"/>
          <w:bCs/>
        </w:rPr>
        <w:t>......</w:t>
      </w:r>
      <w:r w:rsidR="00796E42" w:rsidRPr="00796E42">
        <w:rPr>
          <w:rFonts w:cs="Times Roman"/>
          <w:bCs/>
        </w:rPr>
        <w:t>..</w:t>
      </w:r>
      <w:r w:rsidR="00796E42">
        <w:rPr>
          <w:rFonts w:cs="Times Roman"/>
          <w:bCs/>
        </w:rPr>
        <w:t>........</w:t>
      </w:r>
      <w:r w:rsidR="00796E42" w:rsidRPr="00796E42">
        <w:rPr>
          <w:rFonts w:cs="Times Roman"/>
          <w:bCs/>
        </w:rPr>
        <w:t>...10</w:t>
      </w:r>
    </w:p>
    <w:p w14:paraId="5B47ED8B" w14:textId="0C6AFBE0" w:rsidR="001E3403" w:rsidRPr="00AE16A1" w:rsidRDefault="00A64CAD" w:rsidP="00796E42">
      <w:pPr>
        <w:widowControl w:val="0"/>
        <w:autoSpaceDE w:val="0"/>
        <w:autoSpaceDN w:val="0"/>
        <w:adjustRightInd w:val="0"/>
        <w:spacing w:before="200" w:after="120" w:line="480" w:lineRule="auto"/>
        <w:contextualSpacing/>
        <w:rPr>
          <w:rFonts w:cs="Times Roman"/>
          <w:bCs/>
        </w:rPr>
      </w:pPr>
      <w:r w:rsidRPr="00AE16A1">
        <w:rPr>
          <w:rFonts w:cs="Times Roman"/>
          <w:bCs/>
        </w:rPr>
        <w:tab/>
        <w:t xml:space="preserve">3.1 </w:t>
      </w:r>
      <w:r w:rsidR="00AA06A9">
        <w:rPr>
          <w:rFonts w:cs="Times Roman"/>
          <w:bCs/>
        </w:rPr>
        <w:t>An</w:t>
      </w:r>
      <w:r w:rsidR="00796E42">
        <w:rPr>
          <w:rFonts w:cs="Times Roman"/>
          <w:bCs/>
        </w:rPr>
        <w:t>timikrobielle Substanzen und Im</w:t>
      </w:r>
      <w:r w:rsidR="00AA06A9">
        <w:rPr>
          <w:rFonts w:cs="Times Roman"/>
          <w:bCs/>
        </w:rPr>
        <w:t>p</w:t>
      </w:r>
      <w:r w:rsidR="00796E42">
        <w:rPr>
          <w:rFonts w:cs="Times Roman"/>
          <w:bCs/>
        </w:rPr>
        <w:t>f</w:t>
      </w:r>
      <w:r w:rsidR="00AA06A9">
        <w:rPr>
          <w:rFonts w:cs="Times Roman"/>
          <w:bCs/>
        </w:rPr>
        <w:t>ungen</w:t>
      </w:r>
      <w:r w:rsidR="001E3403" w:rsidRPr="00AE16A1">
        <w:rPr>
          <w:rFonts w:cs="Times Roman"/>
          <w:bCs/>
        </w:rPr>
        <w:t xml:space="preserve"> </w:t>
      </w:r>
      <w:r w:rsidR="00D71DBD">
        <w:rPr>
          <w:rFonts w:cs="Times Roman"/>
          <w:bCs/>
        </w:rPr>
        <w:t>.</w:t>
      </w:r>
      <w:r w:rsidR="00796E42">
        <w:rPr>
          <w:rFonts w:cs="Times Roman"/>
          <w:bCs/>
        </w:rPr>
        <w:t>..........................................................10</w:t>
      </w:r>
    </w:p>
    <w:p w14:paraId="071D0CC2" w14:textId="1C83AF99" w:rsidR="00464B71" w:rsidRPr="00AE16A1" w:rsidRDefault="00A64CAD" w:rsidP="00796E42">
      <w:pPr>
        <w:widowControl w:val="0"/>
        <w:autoSpaceDE w:val="0"/>
        <w:autoSpaceDN w:val="0"/>
        <w:adjustRightInd w:val="0"/>
        <w:spacing w:before="200" w:after="120" w:line="480" w:lineRule="auto"/>
        <w:contextualSpacing/>
        <w:rPr>
          <w:rFonts w:cs="Times Roman"/>
          <w:bCs/>
        </w:rPr>
      </w:pPr>
      <w:r w:rsidRPr="00AE16A1">
        <w:rPr>
          <w:rFonts w:cs="Times Roman"/>
          <w:bCs/>
        </w:rPr>
        <w:tab/>
        <w:t xml:space="preserve">3.2 </w:t>
      </w:r>
      <w:r w:rsidR="001E3403" w:rsidRPr="00AE16A1">
        <w:rPr>
          <w:rFonts w:cs="Times Roman"/>
          <w:bCs/>
        </w:rPr>
        <w:t>Diagnostika und Tests</w:t>
      </w:r>
      <w:r w:rsidR="00796E42">
        <w:rPr>
          <w:rFonts w:cs="Times Roman"/>
          <w:bCs/>
        </w:rPr>
        <w:t xml:space="preserve"> ........................................................................................................10</w:t>
      </w:r>
    </w:p>
    <w:p w14:paraId="0E9BFFEB" w14:textId="7F4D89BA" w:rsidR="001E3403" w:rsidRPr="00AE16A1" w:rsidRDefault="00464B71" w:rsidP="00796E42">
      <w:pPr>
        <w:widowControl w:val="0"/>
        <w:autoSpaceDE w:val="0"/>
        <w:autoSpaceDN w:val="0"/>
        <w:adjustRightInd w:val="0"/>
        <w:spacing w:before="200" w:after="120" w:line="480" w:lineRule="auto"/>
        <w:contextualSpacing/>
        <w:rPr>
          <w:rFonts w:cs="Times Roman"/>
          <w:bCs/>
        </w:rPr>
      </w:pPr>
      <w:r w:rsidRPr="00AE16A1">
        <w:rPr>
          <w:rFonts w:cs="Times Roman"/>
          <w:bCs/>
        </w:rPr>
        <w:tab/>
      </w:r>
      <w:r w:rsidR="00A64CAD" w:rsidRPr="00AE16A1">
        <w:rPr>
          <w:rFonts w:cs="Times Roman"/>
          <w:bCs/>
        </w:rPr>
        <w:t xml:space="preserve">3.3 </w:t>
      </w:r>
      <w:r w:rsidR="00463721" w:rsidRPr="00AE16A1">
        <w:rPr>
          <w:rFonts w:cs="Times Roman"/>
          <w:bCs/>
        </w:rPr>
        <w:t xml:space="preserve">keine </w:t>
      </w:r>
      <w:r w:rsidR="001E3403" w:rsidRPr="00AE16A1">
        <w:rPr>
          <w:rFonts w:cs="Times Roman"/>
          <w:bCs/>
        </w:rPr>
        <w:t xml:space="preserve">Impfungen </w:t>
      </w:r>
      <w:r w:rsidR="00796E42">
        <w:rPr>
          <w:rFonts w:cs="Times Roman"/>
          <w:bCs/>
        </w:rPr>
        <w:t>...................................................................................................................11</w:t>
      </w:r>
    </w:p>
    <w:p w14:paraId="34DB22BA" w14:textId="2394F3BA" w:rsidR="00464B71" w:rsidRPr="00AE16A1" w:rsidRDefault="00464B71" w:rsidP="00796E42">
      <w:pPr>
        <w:spacing w:line="480" w:lineRule="auto"/>
        <w:contextualSpacing/>
      </w:pPr>
      <w:r w:rsidRPr="00AE16A1">
        <w:tab/>
        <w:t>3.4 He</w:t>
      </w:r>
      <w:r w:rsidR="00796E42">
        <w:t xml:space="preserve">ilmittelgesetzänderung </w:t>
      </w:r>
      <w:r w:rsidR="00C2022D">
        <w:t xml:space="preserve">und Anpassung im </w:t>
      </w:r>
      <w:proofErr w:type="spellStart"/>
      <w:r w:rsidR="00C2022D">
        <w:t>EpG</w:t>
      </w:r>
      <w:proofErr w:type="spellEnd"/>
      <w:r w:rsidR="00C2022D">
        <w:t xml:space="preserve"> </w:t>
      </w:r>
      <w:r w:rsidR="00796E42">
        <w:t>..............................................</w:t>
      </w:r>
      <w:r w:rsidR="00C2022D">
        <w:t>.</w:t>
      </w:r>
      <w:r w:rsidR="00796E42">
        <w:t>14</w:t>
      </w:r>
    </w:p>
    <w:p w14:paraId="518A3609" w14:textId="1FE2416C" w:rsidR="00464B71" w:rsidRPr="00AE16A1" w:rsidRDefault="00464B71" w:rsidP="00796E42">
      <w:pPr>
        <w:spacing w:line="480" w:lineRule="auto"/>
        <w:contextualSpacing/>
      </w:pPr>
      <w:r w:rsidRPr="00AE16A1">
        <w:tab/>
        <w:t xml:space="preserve">3.5 </w:t>
      </w:r>
      <w:r w:rsidR="00AE16A1" w:rsidRPr="00AE16A1">
        <w:t xml:space="preserve">unwirksame </w:t>
      </w:r>
      <w:r w:rsidRPr="00AE16A1">
        <w:t>Massnahmen</w:t>
      </w:r>
      <w:r w:rsidR="004E64F5">
        <w:t xml:space="preserve"> ...</w:t>
      </w:r>
      <w:r w:rsidR="00796E42">
        <w:t>..........................................................................................</w:t>
      </w:r>
      <w:r w:rsidR="004E64F5">
        <w:t>..14</w:t>
      </w:r>
    </w:p>
    <w:p w14:paraId="11B58D8D" w14:textId="12EC9ACA" w:rsidR="001E3403" w:rsidRPr="00AE16A1" w:rsidRDefault="00464B71" w:rsidP="00796E42">
      <w:pPr>
        <w:widowControl w:val="0"/>
        <w:autoSpaceDE w:val="0"/>
        <w:autoSpaceDN w:val="0"/>
        <w:adjustRightInd w:val="0"/>
        <w:spacing w:before="239" w:after="120" w:line="480" w:lineRule="auto"/>
        <w:contextualSpacing/>
        <w:rPr>
          <w:rFonts w:cs="Times Roman"/>
          <w:b/>
          <w:bCs/>
          <w:sz w:val="28"/>
          <w:szCs w:val="28"/>
        </w:rPr>
      </w:pPr>
      <w:r w:rsidRPr="00AE16A1">
        <w:rPr>
          <w:rFonts w:cs="Times Roman"/>
          <w:b/>
          <w:bCs/>
          <w:sz w:val="28"/>
          <w:szCs w:val="28"/>
        </w:rPr>
        <w:t xml:space="preserve">4. </w:t>
      </w:r>
      <w:r w:rsidR="001E3403" w:rsidRPr="00AE16A1">
        <w:rPr>
          <w:rFonts w:cs="Times Roman"/>
          <w:b/>
          <w:bCs/>
          <w:sz w:val="28"/>
          <w:szCs w:val="28"/>
        </w:rPr>
        <w:t>Organisatorisches</w:t>
      </w:r>
    </w:p>
    <w:p w14:paraId="7D041005" w14:textId="26EC31D6" w:rsidR="001E3403" w:rsidRPr="00AE16A1" w:rsidRDefault="00330635" w:rsidP="00796E42">
      <w:pPr>
        <w:widowControl w:val="0"/>
        <w:autoSpaceDE w:val="0"/>
        <w:autoSpaceDN w:val="0"/>
        <w:adjustRightInd w:val="0"/>
        <w:spacing w:before="200" w:after="120" w:line="480" w:lineRule="auto"/>
        <w:contextualSpacing/>
        <w:rPr>
          <w:rFonts w:cs="Times Roman"/>
          <w:bCs/>
        </w:rPr>
      </w:pPr>
      <w:r w:rsidRPr="00AE16A1">
        <w:rPr>
          <w:rFonts w:cs="Times Roman"/>
          <w:bCs/>
        </w:rPr>
        <w:tab/>
        <w:t>4.1 Das Fehlen von</w:t>
      </w:r>
      <w:r w:rsidR="001E3403" w:rsidRPr="00AE16A1">
        <w:rPr>
          <w:rFonts w:cs="Times Roman"/>
          <w:bCs/>
        </w:rPr>
        <w:t xml:space="preserve"> </w:t>
      </w:r>
      <w:proofErr w:type="spellStart"/>
      <w:r w:rsidR="001E3403" w:rsidRPr="00AE16A1">
        <w:rPr>
          <w:rFonts w:cs="Times Roman"/>
          <w:bCs/>
        </w:rPr>
        <w:t>Verhältnismässigkeit</w:t>
      </w:r>
      <w:proofErr w:type="spellEnd"/>
      <w:r w:rsidR="001E3403" w:rsidRPr="00AE16A1">
        <w:rPr>
          <w:rFonts w:cs="Times Roman"/>
          <w:bCs/>
        </w:rPr>
        <w:t xml:space="preserve"> bei Grundrechtseinschränkungen</w:t>
      </w:r>
      <w:proofErr w:type="gramStart"/>
      <w:r w:rsidR="001E3403" w:rsidRPr="00AE16A1">
        <w:rPr>
          <w:rFonts w:cs="Times Roman"/>
          <w:bCs/>
        </w:rPr>
        <w:t xml:space="preserve"> </w:t>
      </w:r>
      <w:r w:rsidR="00796E42">
        <w:rPr>
          <w:rFonts w:cs="Times Roman"/>
          <w:bCs/>
        </w:rPr>
        <w:t>..</w:t>
      </w:r>
      <w:proofErr w:type="gramEnd"/>
      <w:r w:rsidR="00796E42">
        <w:rPr>
          <w:rFonts w:cs="Times Roman"/>
          <w:bCs/>
        </w:rPr>
        <w:t>15</w:t>
      </w:r>
    </w:p>
    <w:p w14:paraId="1FE779B1" w14:textId="0D9270BC" w:rsidR="001E3403" w:rsidRPr="00AE16A1" w:rsidRDefault="00330635" w:rsidP="00796E42">
      <w:pPr>
        <w:widowControl w:val="0"/>
        <w:autoSpaceDE w:val="0"/>
        <w:autoSpaceDN w:val="0"/>
        <w:adjustRightInd w:val="0"/>
        <w:spacing w:before="200" w:after="120" w:line="480" w:lineRule="auto"/>
        <w:contextualSpacing/>
        <w:rPr>
          <w:rFonts w:cs="Times Roman"/>
          <w:bCs/>
        </w:rPr>
      </w:pPr>
      <w:r w:rsidRPr="00AE16A1">
        <w:rPr>
          <w:rFonts w:cs="Times Roman"/>
          <w:bCs/>
        </w:rPr>
        <w:tab/>
        <w:t xml:space="preserve">4.2 </w:t>
      </w:r>
      <w:r w:rsidR="001E3403" w:rsidRPr="00AE16A1">
        <w:rPr>
          <w:rFonts w:cs="Times Roman"/>
          <w:bCs/>
        </w:rPr>
        <w:t xml:space="preserve">Expertenrat und Taskforce </w:t>
      </w:r>
      <w:r w:rsidR="00796E42">
        <w:rPr>
          <w:rFonts w:cs="Times Roman"/>
          <w:bCs/>
        </w:rPr>
        <w:t>.............................................................................................16</w:t>
      </w:r>
    </w:p>
    <w:p w14:paraId="4B9C238B" w14:textId="45FB94CB" w:rsidR="00330FA3" w:rsidRDefault="00330635" w:rsidP="00796E42">
      <w:pPr>
        <w:widowControl w:val="0"/>
        <w:autoSpaceDE w:val="0"/>
        <w:autoSpaceDN w:val="0"/>
        <w:adjustRightInd w:val="0"/>
        <w:spacing w:before="200" w:after="120" w:line="480" w:lineRule="auto"/>
        <w:contextualSpacing/>
        <w:rPr>
          <w:rFonts w:cs="Times Roman"/>
          <w:bCs/>
        </w:rPr>
      </w:pPr>
      <w:r w:rsidRPr="00AE16A1">
        <w:rPr>
          <w:rFonts w:cs="Times Roman"/>
          <w:bCs/>
        </w:rPr>
        <w:tab/>
        <w:t xml:space="preserve">4.3 </w:t>
      </w:r>
      <w:proofErr w:type="spellStart"/>
      <w:r w:rsidR="001E3403" w:rsidRPr="00AE16A1">
        <w:rPr>
          <w:rFonts w:cs="Times Roman"/>
          <w:bCs/>
        </w:rPr>
        <w:t>OneHealth</w:t>
      </w:r>
      <w:proofErr w:type="spellEnd"/>
      <w:r w:rsidR="001E3403" w:rsidRPr="00AE16A1">
        <w:rPr>
          <w:rFonts w:cs="Times Roman"/>
          <w:bCs/>
        </w:rPr>
        <w:t xml:space="preserve"> und WHO</w:t>
      </w:r>
      <w:r w:rsidR="00796E42">
        <w:rPr>
          <w:rFonts w:cs="Times Roman"/>
          <w:bCs/>
        </w:rPr>
        <w:t>...........................................................................................................17</w:t>
      </w:r>
    </w:p>
    <w:p w14:paraId="747032D1" w14:textId="77777777" w:rsidR="00796E42" w:rsidRDefault="00796E42" w:rsidP="00330FA3">
      <w:pPr>
        <w:widowControl w:val="0"/>
        <w:autoSpaceDE w:val="0"/>
        <w:autoSpaceDN w:val="0"/>
        <w:adjustRightInd w:val="0"/>
        <w:spacing w:before="200" w:after="120" w:line="360" w:lineRule="auto"/>
        <w:contextualSpacing/>
        <w:rPr>
          <w:rFonts w:cs="Times Roman"/>
          <w:b/>
          <w:bCs/>
          <w:sz w:val="32"/>
          <w:szCs w:val="32"/>
        </w:rPr>
      </w:pPr>
    </w:p>
    <w:p w14:paraId="1EF40229" w14:textId="0379D528" w:rsidR="004A5917" w:rsidRDefault="004A5917">
      <w:pPr>
        <w:rPr>
          <w:rFonts w:cs="Times Roman"/>
          <w:b/>
          <w:bCs/>
          <w:sz w:val="32"/>
          <w:szCs w:val="32"/>
        </w:rPr>
      </w:pPr>
      <w:r>
        <w:rPr>
          <w:rFonts w:cs="Times Roman"/>
          <w:b/>
          <w:bCs/>
          <w:sz w:val="32"/>
          <w:szCs w:val="32"/>
        </w:rPr>
        <w:br w:type="page"/>
      </w:r>
    </w:p>
    <w:p w14:paraId="3B67577D" w14:textId="400C7106" w:rsidR="00C45127" w:rsidRPr="00330FA3" w:rsidRDefault="00C45127" w:rsidP="00330FA3">
      <w:pPr>
        <w:widowControl w:val="0"/>
        <w:autoSpaceDE w:val="0"/>
        <w:autoSpaceDN w:val="0"/>
        <w:adjustRightInd w:val="0"/>
        <w:spacing w:before="200" w:after="120" w:line="360" w:lineRule="auto"/>
        <w:contextualSpacing/>
        <w:rPr>
          <w:rFonts w:cs="Times Roman"/>
          <w:bCs/>
          <w:sz w:val="32"/>
          <w:szCs w:val="32"/>
        </w:rPr>
      </w:pPr>
      <w:r w:rsidRPr="00330FA3">
        <w:rPr>
          <w:rFonts w:cs="Times Roman"/>
          <w:b/>
          <w:bCs/>
          <w:sz w:val="32"/>
          <w:szCs w:val="32"/>
        </w:rPr>
        <w:lastRenderedPageBreak/>
        <w:t xml:space="preserve">Grundsätzliche Beurteilung der </w:t>
      </w:r>
      <w:proofErr w:type="spellStart"/>
      <w:r w:rsidRPr="00330FA3">
        <w:rPr>
          <w:rFonts w:cs="Times Roman"/>
          <w:b/>
          <w:bCs/>
          <w:sz w:val="32"/>
          <w:szCs w:val="32"/>
        </w:rPr>
        <w:t>Vernehmlassungsvorlage</w:t>
      </w:r>
      <w:proofErr w:type="spellEnd"/>
    </w:p>
    <w:p w14:paraId="06943174" w14:textId="23503E9E" w:rsidR="00C45127"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t xml:space="preserve">Grundsätzlich ist eine Revision des </w:t>
      </w:r>
      <w:proofErr w:type="spellStart"/>
      <w:r>
        <w:rPr>
          <w:rFonts w:ascii="Cambria" w:hAnsi="Cambria" w:cs="Cambria"/>
        </w:rPr>
        <w:t>EpG</w:t>
      </w:r>
      <w:proofErr w:type="spellEnd"/>
      <w:r>
        <w:rPr>
          <w:rFonts w:ascii="Cambria" w:hAnsi="Cambria" w:cs="Cambria"/>
        </w:rPr>
        <w:t xml:space="preserve"> zu </w:t>
      </w:r>
      <w:proofErr w:type="spellStart"/>
      <w:r>
        <w:rPr>
          <w:rFonts w:ascii="Cambria" w:hAnsi="Cambria" w:cs="Cambria"/>
        </w:rPr>
        <w:t>begrüssen</w:t>
      </w:r>
      <w:proofErr w:type="spellEnd"/>
      <w:r>
        <w:rPr>
          <w:rFonts w:ascii="Cambria" w:hAnsi="Cambria" w:cs="Cambria"/>
        </w:rPr>
        <w:t>. Ein erster Blick in den Vorentwurf vom 29. Nov</w:t>
      </w:r>
      <w:r w:rsidR="00070584">
        <w:rPr>
          <w:rFonts w:ascii="Cambria" w:hAnsi="Cambria" w:cs="Cambria"/>
        </w:rPr>
        <w:t>ember</w:t>
      </w:r>
      <w:r>
        <w:rPr>
          <w:rFonts w:ascii="Cambria" w:hAnsi="Cambria" w:cs="Cambria"/>
        </w:rPr>
        <w:t xml:space="preserve"> 2023 zu dieser Teilrevision zeigt allerdings, dass es sich hier nicht um kleine, mehr kosmetische Anpassungen handeln soll: Wie es aussieht, soll dabei der Umfang rein von der Textmenge her um ein Vielfaches aufgeblasen werden! Zugleich </w:t>
      </w:r>
      <w:r w:rsidR="00796E42">
        <w:rPr>
          <w:rFonts w:ascii="Cambria" w:hAnsi="Cambria" w:cs="Cambria"/>
        </w:rPr>
        <w:t>ist der Text unordentlich, verwirrend und undurchsichtig</w:t>
      </w:r>
      <w:r>
        <w:rPr>
          <w:rFonts w:ascii="Cambria" w:hAnsi="Cambria" w:cs="Cambria"/>
        </w:rPr>
        <w:t xml:space="preserve">. Es geht nicht einfach um einen besseren Schutz vor übertragbaren Krankheiten, was der Zweck des Gesetzes wäre, sondern es werden zusätzlich Dinge integriert wie </w:t>
      </w:r>
      <w:proofErr w:type="spellStart"/>
      <w:r>
        <w:rPr>
          <w:rFonts w:ascii="Cambria" w:hAnsi="Cambria" w:cs="Cambria"/>
        </w:rPr>
        <w:t>OneHealth</w:t>
      </w:r>
      <w:proofErr w:type="spellEnd"/>
      <w:r>
        <w:rPr>
          <w:rFonts w:ascii="Cambria" w:hAnsi="Cambria" w:cs="Cambria"/>
        </w:rPr>
        <w:t>, Impfungen, antimikrobi</w:t>
      </w:r>
      <w:r w:rsidR="00BC7713">
        <w:rPr>
          <w:rFonts w:ascii="Cambria" w:hAnsi="Cambria" w:cs="Cambria"/>
        </w:rPr>
        <w:t>elle Substanzen, Digitalis</w:t>
      </w:r>
      <w:r w:rsidR="004A5917">
        <w:rPr>
          <w:rFonts w:ascii="Cambria" w:hAnsi="Cambria" w:cs="Cambria"/>
        </w:rPr>
        <w:t>i</w:t>
      </w:r>
      <w:r w:rsidR="00BC7713">
        <w:rPr>
          <w:rFonts w:ascii="Cambria" w:hAnsi="Cambria" w:cs="Cambria"/>
        </w:rPr>
        <w:t xml:space="preserve">erung, Fortbildungspflicht von Ärzten, Subventionen </w:t>
      </w:r>
      <w:r>
        <w:rPr>
          <w:rFonts w:ascii="Cambria" w:hAnsi="Cambria" w:cs="Cambria"/>
        </w:rPr>
        <w:t>und mehr.</w:t>
      </w:r>
    </w:p>
    <w:p w14:paraId="49528BB8" w14:textId="6B9A9AE5" w:rsidR="006B3EED" w:rsidRDefault="006B3EED" w:rsidP="006B3EED">
      <w:pPr>
        <w:widowControl w:val="0"/>
        <w:autoSpaceDE w:val="0"/>
        <w:autoSpaceDN w:val="0"/>
        <w:adjustRightInd w:val="0"/>
        <w:spacing w:before="200" w:after="120"/>
        <w:rPr>
          <w:rFonts w:ascii="Times Roman" w:hAnsi="Times Roman" w:cs="Times Roman"/>
          <w:b/>
          <w:bCs/>
          <w:sz w:val="32"/>
          <w:szCs w:val="32"/>
        </w:rPr>
      </w:pPr>
      <w:r>
        <w:rPr>
          <w:rFonts w:ascii="Times Roman" w:hAnsi="Times Roman" w:cs="Times Roman"/>
          <w:b/>
          <w:bCs/>
          <w:sz w:val="32"/>
          <w:szCs w:val="32"/>
        </w:rPr>
        <w:t>Ein Willkürgesetz</w:t>
      </w:r>
    </w:p>
    <w:p w14:paraId="7EC6EE3A" w14:textId="77777777" w:rsidR="006B3EED" w:rsidRDefault="006B3EED" w:rsidP="006B3EED">
      <w:pPr>
        <w:widowControl w:val="0"/>
        <w:autoSpaceDE w:val="0"/>
        <w:autoSpaceDN w:val="0"/>
        <w:adjustRightInd w:val="0"/>
        <w:spacing w:after="140" w:line="276" w:lineRule="auto"/>
        <w:rPr>
          <w:rFonts w:ascii="Cambria" w:hAnsi="Cambria" w:cs="Cambria"/>
        </w:rPr>
      </w:pPr>
      <w:r>
        <w:rPr>
          <w:rFonts w:ascii="Cambria" w:hAnsi="Cambria" w:cs="Cambria"/>
        </w:rPr>
        <w:t>Das Dreilagenkonzept, auf dem das Gesetz angeblich stehen soll, erweist sich nicht als ein tragfähiges Fundament. Es ist so diffus und teilweise zirkulär definiert, dass es am Ende den besten Boden für reine Willkür abgibt. Es bleibt unklar, wann etwa der Bundesrat eine „besondere Lage“ definieren oder ausrufen kann, darf oder gar muss: Müsste man hier gar schon von einem Sumpf sprechen?</w:t>
      </w:r>
    </w:p>
    <w:p w14:paraId="30AE25DA" w14:textId="3382C9F7" w:rsidR="006B3EED" w:rsidRDefault="006B3EED" w:rsidP="006B3EED">
      <w:pPr>
        <w:widowControl w:val="0"/>
        <w:autoSpaceDE w:val="0"/>
        <w:autoSpaceDN w:val="0"/>
        <w:adjustRightInd w:val="0"/>
        <w:spacing w:after="140" w:line="276" w:lineRule="auto"/>
        <w:rPr>
          <w:rFonts w:ascii="Cambria" w:hAnsi="Cambria" w:cs="Cambria"/>
        </w:rPr>
      </w:pPr>
      <w:r>
        <w:rPr>
          <w:rFonts w:ascii="Cambria" w:hAnsi="Cambria" w:cs="Cambria"/>
        </w:rPr>
        <w:t>Wann fängt die einzelne „Lage“ an und vor allem: Wann hört sie wieder auf? Welche Parameter gelten für unterschiedliche „Lagen“? Wie genau ist die Abgrenzung zwischen „normaler“, „besonderer“ und „</w:t>
      </w:r>
      <w:proofErr w:type="spellStart"/>
      <w:r>
        <w:rPr>
          <w:rFonts w:ascii="Cambria" w:hAnsi="Cambria" w:cs="Cambria"/>
        </w:rPr>
        <w:t>ausser</w:t>
      </w:r>
      <w:r w:rsidR="004A5917">
        <w:rPr>
          <w:rFonts w:ascii="Cambria" w:hAnsi="Cambria" w:cs="Cambria"/>
        </w:rPr>
        <w:t>ordentlicher</w:t>
      </w:r>
      <w:proofErr w:type="spellEnd"/>
      <w:r>
        <w:rPr>
          <w:rFonts w:ascii="Cambria" w:hAnsi="Cambria" w:cs="Cambria"/>
        </w:rPr>
        <w:t>“ Lage? Wie werden Dinge wie ein R-Faktor oder die Sterblichkeit (CFR) definiert? Die unklare Definition einer Pandemie</w:t>
      </w:r>
      <w:r w:rsidR="004A5917">
        <w:rPr>
          <w:rFonts w:ascii="Cambria" w:hAnsi="Cambria" w:cs="Cambria"/>
        </w:rPr>
        <w:t xml:space="preserve"> durch die WHO</w:t>
      </w:r>
      <w:r>
        <w:rPr>
          <w:rFonts w:ascii="Cambria" w:hAnsi="Cambria" w:cs="Cambria"/>
        </w:rPr>
        <w:t>, die geändert wurde und aus der die Sterblichkeit gestrichen wurde, gibt dieser Willkür weiteren Spielraum. Neben einer wirklichen Gefährdung, die es zu definieren gilt, soll neu auch die Möglichkeit einer Gefährdung in Betracht gezogen werden. Willkür pur!</w:t>
      </w:r>
    </w:p>
    <w:p w14:paraId="14555BB3" w14:textId="2BF0C164" w:rsidR="006B3EED" w:rsidRDefault="006B3EED" w:rsidP="006B3EED">
      <w:pPr>
        <w:widowControl w:val="0"/>
        <w:autoSpaceDE w:val="0"/>
        <w:autoSpaceDN w:val="0"/>
        <w:adjustRightInd w:val="0"/>
        <w:spacing w:after="140" w:line="276" w:lineRule="auto"/>
        <w:rPr>
          <w:rFonts w:ascii="Cambria" w:hAnsi="Cambria" w:cs="Cambria"/>
        </w:rPr>
      </w:pPr>
      <w:r>
        <w:rPr>
          <w:rFonts w:ascii="Cambria" w:hAnsi="Cambria" w:cs="Cambria"/>
        </w:rPr>
        <w:t>Zusätzlich kann hier jederzeit die WHO intervenieren und eine PHEIC ausrufen und wir dürfen oder müssen uns daranhalten. Wohlgemerkt, die private nicht gewählte WHO, nach der Willkür der Entscheidung des Generaldirektors und den Interessen der Pharmaindustrie.</w:t>
      </w:r>
    </w:p>
    <w:p w14:paraId="23EEDC90" w14:textId="587EFF4D" w:rsidR="006B3EED" w:rsidRPr="00796E42" w:rsidRDefault="006B3EED" w:rsidP="006B3EED">
      <w:pPr>
        <w:widowControl w:val="0"/>
        <w:autoSpaceDE w:val="0"/>
        <w:autoSpaceDN w:val="0"/>
        <w:adjustRightInd w:val="0"/>
        <w:spacing w:after="140" w:line="276" w:lineRule="auto"/>
        <w:rPr>
          <w:rFonts w:ascii="Cambria" w:hAnsi="Cambria" w:cs="Cambria"/>
        </w:rPr>
      </w:pPr>
      <w:r w:rsidRPr="00796E42">
        <w:rPr>
          <w:rFonts w:ascii="Cambria" w:hAnsi="Cambria" w:cs="Cambria"/>
        </w:rPr>
        <w:t xml:space="preserve">Hier hätte eine vorangehende kritische Auswertung von Fehlleistungen während der C-19-Krise dringend Not getan, um nicht Fehler zu wiederholen oder gar festzuschreiben. So wurde 2020 </w:t>
      </w:r>
      <w:r w:rsidR="004A5917">
        <w:rPr>
          <w:rFonts w:ascii="Cambria" w:hAnsi="Cambria" w:cs="Cambria"/>
        </w:rPr>
        <w:t xml:space="preserve">mit </w:t>
      </w:r>
      <w:r w:rsidRPr="00796E42">
        <w:rPr>
          <w:rFonts w:ascii="Cambria" w:hAnsi="Cambria" w:cs="Cambria"/>
        </w:rPr>
        <w:t xml:space="preserve">hohen Modellen der Sterblichkeitsraten gerechnet, obwohl </w:t>
      </w:r>
      <w:r w:rsidR="004A5917">
        <w:rPr>
          <w:rFonts w:ascii="Cambria" w:hAnsi="Cambria" w:cs="Cambria"/>
        </w:rPr>
        <w:t>diese</w:t>
      </w:r>
      <w:r w:rsidRPr="00796E42">
        <w:rPr>
          <w:rFonts w:ascii="Cambria" w:hAnsi="Cambria" w:cs="Cambria"/>
        </w:rPr>
        <w:t xml:space="preserve"> unter derjenigen einer mittleren Grippewelle lagen (0,1 – 0,5), woran in der Schweiz jeden Winter schon immer 2000 - 2500 Menschen sterben. Und ein Lockdown wurde erst dann verhängt, als der R-Faktor schon wieder unter 1 gesunken war. In der Schweiz gab es 2020 keine wesentliche Übersterblichkeit – unter 70 Jahren war sie 0.</w:t>
      </w:r>
    </w:p>
    <w:p w14:paraId="06229C54" w14:textId="586CE8E9" w:rsidR="006B3EED" w:rsidRDefault="006B3EED" w:rsidP="006B3EED">
      <w:pPr>
        <w:widowControl w:val="0"/>
        <w:autoSpaceDE w:val="0"/>
        <w:autoSpaceDN w:val="0"/>
        <w:adjustRightInd w:val="0"/>
        <w:spacing w:after="140" w:line="276" w:lineRule="auto"/>
        <w:rPr>
          <w:rFonts w:ascii="Cambria" w:hAnsi="Cambria" w:cs="Cambria"/>
        </w:rPr>
      </w:pPr>
      <w:r w:rsidRPr="006B3EED">
        <w:rPr>
          <w:rFonts w:ascii="Cambria" w:hAnsi="Cambria" w:cs="Cambria"/>
        </w:rPr>
        <w:t xml:space="preserve">So hätte schon von Anfang an im Jahr 2020 keine „besondere Lage“ ausgerufen werden dürfen, da eine fachkundig durchgeführte Lagebeurteilung schon damals gezeigt hätte, dass eine morbiditäts- und </w:t>
      </w:r>
      <w:proofErr w:type="spellStart"/>
      <w:r w:rsidRPr="006B3EED">
        <w:rPr>
          <w:rFonts w:ascii="Cambria" w:hAnsi="Cambria" w:cs="Cambria"/>
        </w:rPr>
        <w:t>mortalitätsmässig</w:t>
      </w:r>
      <w:proofErr w:type="spellEnd"/>
      <w:r w:rsidRPr="006B3EED">
        <w:rPr>
          <w:rFonts w:ascii="Cambria" w:hAnsi="Cambria" w:cs="Cambria"/>
        </w:rPr>
        <w:t xml:space="preserve"> begründete Gefährdung nie vorgelegen hat. Die zahllosen Fehler und das trotz einer extra eingesetzten „Taskforce“ völlig unprofessionelle </w:t>
      </w:r>
      <w:r w:rsidRPr="006B3EED">
        <w:rPr>
          <w:rFonts w:ascii="Cambria" w:hAnsi="Cambria" w:cs="Cambria"/>
        </w:rPr>
        <w:lastRenderedPageBreak/>
        <w:t>Krisenmanagement können in wenigen Worten nicht beschrieben werden.</w:t>
      </w:r>
    </w:p>
    <w:p w14:paraId="1D9034EA" w14:textId="77777777" w:rsidR="006B3EED" w:rsidRDefault="006B3EED" w:rsidP="006B3EED">
      <w:pPr>
        <w:widowControl w:val="0"/>
        <w:autoSpaceDE w:val="0"/>
        <w:autoSpaceDN w:val="0"/>
        <w:adjustRightInd w:val="0"/>
        <w:spacing w:after="140" w:line="276" w:lineRule="auto"/>
        <w:rPr>
          <w:rFonts w:ascii="Cambria" w:hAnsi="Cambria" w:cs="Cambria"/>
        </w:rPr>
      </w:pPr>
      <w:r>
        <w:rPr>
          <w:rFonts w:ascii="Cambria" w:hAnsi="Cambria" w:cs="Cambria"/>
        </w:rPr>
        <w:t xml:space="preserve">Mit so vielen Unklarheiten bereitet das </w:t>
      </w:r>
      <w:proofErr w:type="spellStart"/>
      <w:r>
        <w:rPr>
          <w:rFonts w:ascii="Cambria" w:hAnsi="Cambria" w:cs="Cambria"/>
        </w:rPr>
        <w:t>EpG</w:t>
      </w:r>
      <w:proofErr w:type="spellEnd"/>
      <w:r>
        <w:rPr>
          <w:rFonts w:ascii="Cambria" w:hAnsi="Cambria" w:cs="Cambria"/>
        </w:rPr>
        <w:t xml:space="preserve"> den besten Boden für die Verfolgung von Partikularinteressen, nationalen wie internationalen, die sich auf der Basis einer entstehenden Angst in der Bevölkerung dann leicht durchsetzen lassen. Insbesondere die Kompetenzen des Bundesrates werden durch die Revision massiv ausgeweitet.</w:t>
      </w:r>
    </w:p>
    <w:p w14:paraId="7E39E250" w14:textId="52354C84" w:rsidR="00C45127" w:rsidRDefault="00C45127" w:rsidP="00C45127">
      <w:pPr>
        <w:widowControl w:val="0"/>
        <w:autoSpaceDE w:val="0"/>
        <w:autoSpaceDN w:val="0"/>
        <w:adjustRightInd w:val="0"/>
        <w:spacing w:before="200" w:after="120"/>
        <w:rPr>
          <w:rFonts w:ascii="Times Roman" w:hAnsi="Times Roman" w:cs="Times Roman"/>
          <w:b/>
          <w:bCs/>
          <w:sz w:val="32"/>
          <w:szCs w:val="32"/>
        </w:rPr>
      </w:pPr>
      <w:r>
        <w:rPr>
          <w:rFonts w:ascii="Times Roman" w:hAnsi="Times Roman" w:cs="Times Roman"/>
          <w:b/>
          <w:bCs/>
          <w:sz w:val="32"/>
          <w:szCs w:val="32"/>
        </w:rPr>
        <w:t>Durcheinander und Planung</w:t>
      </w:r>
    </w:p>
    <w:p w14:paraId="0DAC1997" w14:textId="6747ED39" w:rsidR="00C45127"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t xml:space="preserve">Die Revision wurde nicht längerfristig angekündigt oder geplant (1.5 Seite 19 Erläuterungen), womit die Resultate einer breiten, transparenten Aufarbeitung der C-19-Krise hätten integriert werden können. Angeblich sind zwar «Erfahrungen aus der C-19-Krise» mit eingeflossen, ohne aber der Tatsache der </w:t>
      </w:r>
      <w:r>
        <w:rPr>
          <w:rFonts w:ascii="Cambria" w:hAnsi="Cambria" w:cs="Cambria"/>
          <w:b/>
          <w:bCs/>
        </w:rPr>
        <w:t>sehr kontroversen</w:t>
      </w:r>
      <w:r>
        <w:rPr>
          <w:rFonts w:ascii="Cambria" w:hAnsi="Cambria" w:cs="Cambria"/>
        </w:rPr>
        <w:t xml:space="preserve"> Beurteilungen der behördlichen </w:t>
      </w:r>
      <w:r w:rsidR="00BC7713">
        <w:rPr>
          <w:rFonts w:ascii="Cambria" w:hAnsi="Cambria" w:cs="Cambria"/>
        </w:rPr>
        <w:t>Anweisungen</w:t>
      </w:r>
      <w:r>
        <w:rPr>
          <w:rFonts w:ascii="Cambria" w:hAnsi="Cambria" w:cs="Cambria"/>
        </w:rPr>
        <w:t xml:space="preserve"> und Massnahmen in irgendeiner Art und Weise Rechnung zu tragen. Die betroffenen Behörden haben sich bisher nur selber für ihre Leistungen gelobt, und entsprechend scheinen bei vielen Punkten der vorgeschlagenen Revision eben diese Leistungen als Vorbilder zu dienen.</w:t>
      </w:r>
    </w:p>
    <w:p w14:paraId="1E5E7985" w14:textId="188E8156" w:rsidR="00C45127"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t xml:space="preserve">Der Revisionstextentwurf wirkt auch wie mit ziemlich </w:t>
      </w:r>
      <w:proofErr w:type="spellStart"/>
      <w:r>
        <w:rPr>
          <w:rFonts w:ascii="Cambria" w:hAnsi="Cambria" w:cs="Cambria"/>
        </w:rPr>
        <w:t>heisser</w:t>
      </w:r>
      <w:proofErr w:type="spellEnd"/>
      <w:r>
        <w:rPr>
          <w:rFonts w:ascii="Cambria" w:hAnsi="Cambria" w:cs="Cambria"/>
        </w:rPr>
        <w:t xml:space="preserve"> Nadel gestrickt: Anders lässt sich das Durcheinander an Themen, oft auch völlig sachfremden Themen</w:t>
      </w:r>
      <w:r w:rsidR="006B3EED">
        <w:rPr>
          <w:rFonts w:ascii="Cambria" w:hAnsi="Cambria" w:cs="Cambria"/>
        </w:rPr>
        <w:t xml:space="preserve"> (wie z.B. Fortbildungspflicht für Ärzte, Subventionen </w:t>
      </w:r>
      <w:r w:rsidR="00F92967">
        <w:rPr>
          <w:rFonts w:ascii="Cambria" w:hAnsi="Cambria" w:cs="Cambria"/>
        </w:rPr>
        <w:t>und Finanzhilfen</w:t>
      </w:r>
      <w:r w:rsidR="006B3EED">
        <w:rPr>
          <w:rFonts w:ascii="Cambria" w:hAnsi="Cambria" w:cs="Cambria"/>
        </w:rPr>
        <w:t xml:space="preserve"> und die 20mal erwähnten Impfungen)</w:t>
      </w:r>
      <w:r>
        <w:rPr>
          <w:rFonts w:ascii="Cambria" w:hAnsi="Cambria" w:cs="Cambria"/>
        </w:rPr>
        <w:t>, sowie Wiederholungen und Aufblähungen des Textes, nicht erklären. Solch ein verworrener Gesetzestext entspricht nicht unserem Selbstverständnis von Schweizer Sorgfalt und Präzision. Das ist nicht nur unschön, sondern resultiert auch in einem Zuständigkeitssalat.</w:t>
      </w:r>
    </w:p>
    <w:p w14:paraId="7468A82A" w14:textId="4D64A089" w:rsidR="00C45127" w:rsidRDefault="00C45127" w:rsidP="00C45127">
      <w:pPr>
        <w:widowControl w:val="0"/>
        <w:autoSpaceDE w:val="0"/>
        <w:autoSpaceDN w:val="0"/>
        <w:adjustRightInd w:val="0"/>
        <w:spacing w:before="200" w:after="120"/>
        <w:rPr>
          <w:rFonts w:ascii="Times Roman" w:hAnsi="Times Roman" w:cs="Times Roman"/>
          <w:b/>
          <w:bCs/>
          <w:sz w:val="32"/>
          <w:szCs w:val="32"/>
        </w:rPr>
      </w:pPr>
      <w:r>
        <w:rPr>
          <w:rFonts w:ascii="Times Roman" w:hAnsi="Times Roman" w:cs="Times Roman"/>
          <w:b/>
          <w:bCs/>
          <w:sz w:val="32"/>
          <w:szCs w:val="32"/>
        </w:rPr>
        <w:t>Subsid</w:t>
      </w:r>
      <w:r w:rsidR="004A5917">
        <w:rPr>
          <w:rFonts w:ascii="Times Roman" w:hAnsi="Times Roman" w:cs="Times Roman"/>
          <w:b/>
          <w:bCs/>
          <w:sz w:val="32"/>
          <w:szCs w:val="32"/>
        </w:rPr>
        <w:t>i</w:t>
      </w:r>
      <w:r>
        <w:rPr>
          <w:rFonts w:ascii="Times Roman" w:hAnsi="Times Roman" w:cs="Times Roman"/>
          <w:b/>
          <w:bCs/>
          <w:sz w:val="32"/>
          <w:szCs w:val="32"/>
        </w:rPr>
        <w:t>arität</w:t>
      </w:r>
    </w:p>
    <w:p w14:paraId="6E083E2E" w14:textId="434B0CEC" w:rsidR="00C45127" w:rsidRDefault="00C45127" w:rsidP="00C45127">
      <w:pPr>
        <w:widowControl w:val="0"/>
        <w:tabs>
          <w:tab w:val="left" w:pos="0"/>
          <w:tab w:val="left" w:pos="940"/>
        </w:tabs>
        <w:autoSpaceDE w:val="0"/>
        <w:autoSpaceDN w:val="0"/>
        <w:adjustRightInd w:val="0"/>
        <w:spacing w:after="140" w:line="276" w:lineRule="auto"/>
        <w:rPr>
          <w:rFonts w:ascii="Cambria" w:hAnsi="Cambria" w:cs="Cambria"/>
        </w:rPr>
      </w:pPr>
      <w:r>
        <w:rPr>
          <w:rFonts w:ascii="Cambria" w:hAnsi="Cambria" w:cs="Cambria"/>
        </w:rPr>
        <w:t xml:space="preserve">Der allererste, erweiterte Zweck-Absatz (Art. 2 Abs. 2 Bst. e und f sowie </w:t>
      </w:r>
      <w:r w:rsidR="004A5917">
        <w:rPr>
          <w:rFonts w:ascii="Cambria" w:hAnsi="Cambria" w:cs="Cambria"/>
        </w:rPr>
        <w:t xml:space="preserve">Abs. </w:t>
      </w:r>
      <w:r>
        <w:rPr>
          <w:rFonts w:ascii="Cambria" w:hAnsi="Cambria" w:cs="Cambria"/>
        </w:rPr>
        <w:t xml:space="preserve">3) verlangt, dass im </w:t>
      </w:r>
      <w:proofErr w:type="spellStart"/>
      <w:r>
        <w:rPr>
          <w:rFonts w:ascii="Cambria" w:hAnsi="Cambria" w:cs="Cambria"/>
        </w:rPr>
        <w:t>EpG</w:t>
      </w:r>
      <w:proofErr w:type="spellEnd"/>
      <w:r>
        <w:rPr>
          <w:rFonts w:ascii="Cambria" w:hAnsi="Cambria" w:cs="Cambria"/>
        </w:rPr>
        <w:t xml:space="preserve"> </w:t>
      </w:r>
      <w:r>
        <w:rPr>
          <w:rFonts w:ascii="Cambria" w:hAnsi="Cambria" w:cs="Cambria"/>
          <w:b/>
          <w:bCs/>
        </w:rPr>
        <w:t xml:space="preserve">„die Grundsätze der Subsidiarität, der Wirksamkeit und der </w:t>
      </w:r>
      <w:proofErr w:type="spellStart"/>
      <w:r>
        <w:rPr>
          <w:rFonts w:ascii="Cambria" w:hAnsi="Cambria" w:cs="Cambria"/>
          <w:b/>
          <w:bCs/>
        </w:rPr>
        <w:t>Verhältnismässigkeit</w:t>
      </w:r>
      <w:proofErr w:type="spellEnd"/>
      <w:r>
        <w:rPr>
          <w:rFonts w:ascii="Cambria" w:hAnsi="Cambria" w:cs="Cambria"/>
          <w:b/>
          <w:bCs/>
        </w:rPr>
        <w:t>“</w:t>
      </w:r>
      <w:r>
        <w:rPr>
          <w:rFonts w:ascii="Cambria" w:hAnsi="Cambria" w:cs="Cambria"/>
        </w:rPr>
        <w:t xml:space="preserve"> zu berücksichtigen seien. Dies ist natürlich sehr zu </w:t>
      </w:r>
      <w:proofErr w:type="spellStart"/>
      <w:r>
        <w:rPr>
          <w:rFonts w:ascii="Cambria" w:hAnsi="Cambria" w:cs="Cambria"/>
        </w:rPr>
        <w:t>begrüssen</w:t>
      </w:r>
      <w:proofErr w:type="spellEnd"/>
      <w:r>
        <w:rPr>
          <w:rFonts w:ascii="Cambria" w:hAnsi="Cambria" w:cs="Cambria"/>
        </w:rPr>
        <w:t>.</w:t>
      </w:r>
    </w:p>
    <w:p w14:paraId="4D464C58" w14:textId="1B1506E4" w:rsidR="00C45127" w:rsidRDefault="00C45127" w:rsidP="00C45127">
      <w:pPr>
        <w:widowControl w:val="0"/>
        <w:tabs>
          <w:tab w:val="left" w:pos="0"/>
          <w:tab w:val="left" w:pos="940"/>
        </w:tabs>
        <w:autoSpaceDE w:val="0"/>
        <w:autoSpaceDN w:val="0"/>
        <w:adjustRightInd w:val="0"/>
        <w:spacing w:after="140" w:line="276" w:lineRule="auto"/>
        <w:rPr>
          <w:rFonts w:ascii="Cambria" w:hAnsi="Cambria" w:cs="Cambria"/>
        </w:rPr>
      </w:pPr>
      <w:r>
        <w:rPr>
          <w:rFonts w:ascii="Cambria" w:hAnsi="Cambria" w:cs="Cambria"/>
        </w:rPr>
        <w:t xml:space="preserve">Sprechen wir zunächst von der Subsidiarität. Hier spricht der gesamte Revisionsvorschlag eine ganz andere, dem </w:t>
      </w:r>
      <w:proofErr w:type="gramStart"/>
      <w:r>
        <w:rPr>
          <w:rFonts w:ascii="Cambria" w:hAnsi="Cambria" w:cs="Cambria"/>
        </w:rPr>
        <w:t>eingangs deklarierten Grundsatz</w:t>
      </w:r>
      <w:proofErr w:type="gramEnd"/>
      <w:r>
        <w:rPr>
          <w:rFonts w:ascii="Cambria" w:hAnsi="Cambria" w:cs="Cambria"/>
        </w:rPr>
        <w:t xml:space="preserve"> diametral widersprechende Sprache: Möglichst alle Aspekte des Gesundheitswesen</w:t>
      </w:r>
      <w:r w:rsidR="00070584">
        <w:rPr>
          <w:rFonts w:ascii="Cambria" w:hAnsi="Cambria" w:cs="Cambria"/>
        </w:rPr>
        <w:t>s</w:t>
      </w:r>
      <w:r>
        <w:rPr>
          <w:rFonts w:ascii="Cambria" w:hAnsi="Cambria" w:cs="Cambria"/>
        </w:rPr>
        <w:t xml:space="preserve"> sollen mit diesem Gesetz auf Bundesebene geregelt werden. Einer uferlosen Ausbreitung der Gesundheitsbürokratie werden damit Tür und Tor geöffnet. Kantonsbeteiligung ist jeweils nur mit Kann-Formulierungen vorgesehen.</w:t>
      </w:r>
    </w:p>
    <w:p w14:paraId="1CEB9986" w14:textId="77777777" w:rsidR="00C45127" w:rsidRDefault="00C45127" w:rsidP="00C45127">
      <w:pPr>
        <w:widowControl w:val="0"/>
        <w:tabs>
          <w:tab w:val="left" w:pos="0"/>
          <w:tab w:val="left" w:pos="940"/>
        </w:tabs>
        <w:autoSpaceDE w:val="0"/>
        <w:autoSpaceDN w:val="0"/>
        <w:adjustRightInd w:val="0"/>
        <w:spacing w:after="140" w:line="276" w:lineRule="auto"/>
        <w:rPr>
          <w:rFonts w:ascii="Cambria" w:hAnsi="Cambria" w:cs="Cambria"/>
        </w:rPr>
      </w:pPr>
      <w:r>
        <w:rPr>
          <w:rFonts w:ascii="Cambria" w:hAnsi="Cambria" w:cs="Cambria"/>
        </w:rPr>
        <w:t xml:space="preserve">Zur Zeit ist die grundsätzliche Sicherstellung einer genügenden Gesundheitsversorgung und Spitalplanung in der Schweiz im Sinne der Subsidiarität und damit kantonal geregelt. Auch wenn es in gewissen politischen Kreisen Bestrebungen gibt, dies zugunsten einer stärkeren Zentralisierung zu verändern, ist das </w:t>
      </w:r>
      <w:proofErr w:type="spellStart"/>
      <w:r>
        <w:rPr>
          <w:rFonts w:ascii="Cambria" w:hAnsi="Cambria" w:cs="Cambria"/>
        </w:rPr>
        <w:t>EpG</w:t>
      </w:r>
      <w:proofErr w:type="spellEnd"/>
      <w:r>
        <w:rPr>
          <w:rFonts w:ascii="Cambria" w:hAnsi="Cambria" w:cs="Cambria"/>
        </w:rPr>
        <w:t xml:space="preserve"> gewiss nicht der rechte Ort, um solche Anliegen voran zu treiben, die mit dem Zweck des Gesetzes nicht direkt zu tun haben, sie sozusagen durch die Hintertür einzuführen.</w:t>
      </w:r>
    </w:p>
    <w:p w14:paraId="16B30D49" w14:textId="0C5DDE5B" w:rsidR="00F92967" w:rsidRDefault="00C45127" w:rsidP="00C45127">
      <w:pPr>
        <w:widowControl w:val="0"/>
        <w:tabs>
          <w:tab w:val="left" w:pos="0"/>
          <w:tab w:val="left" w:pos="220"/>
          <w:tab w:val="left" w:pos="720"/>
        </w:tabs>
        <w:autoSpaceDE w:val="0"/>
        <w:autoSpaceDN w:val="0"/>
        <w:adjustRightInd w:val="0"/>
        <w:spacing w:after="140" w:line="276" w:lineRule="auto"/>
        <w:rPr>
          <w:rFonts w:ascii="Cambria" w:hAnsi="Cambria" w:cs="Cambria"/>
        </w:rPr>
      </w:pPr>
      <w:r>
        <w:rPr>
          <w:rFonts w:ascii="Cambria" w:hAnsi="Cambria" w:cs="Cambria"/>
        </w:rPr>
        <w:lastRenderedPageBreak/>
        <w:t xml:space="preserve">Die C-19-Krise bot auch hier ein Beispiel dafür, wie die Dinge ganz gewiss nicht laufen dürfen. So </w:t>
      </w:r>
      <w:proofErr w:type="spellStart"/>
      <w:r>
        <w:rPr>
          <w:rFonts w:ascii="Cambria" w:hAnsi="Cambria" w:cs="Cambria"/>
        </w:rPr>
        <w:t>äusserte</w:t>
      </w:r>
      <w:proofErr w:type="spellEnd"/>
      <w:r>
        <w:rPr>
          <w:rFonts w:ascii="Cambria" w:hAnsi="Cambria" w:cs="Cambria"/>
        </w:rPr>
        <w:t xml:space="preserve"> im Herbst 2020 die „Taskforce“ des Bundes Befürchtungen wegen fehlenden Kapazitäten in den Schweizer Spitälern. Massnahmen wurden verschärft, um </w:t>
      </w:r>
      <w:proofErr w:type="gramStart"/>
      <w:r>
        <w:rPr>
          <w:rFonts w:ascii="Cambria" w:hAnsi="Cambria" w:cs="Cambria"/>
        </w:rPr>
        <w:t>dem Rechnung</w:t>
      </w:r>
      <w:proofErr w:type="gramEnd"/>
      <w:r>
        <w:rPr>
          <w:rFonts w:ascii="Cambria" w:hAnsi="Cambria" w:cs="Cambria"/>
        </w:rPr>
        <w:t xml:space="preserve"> zu tragen. Zugleich wurden im Laufe der C-19-Krise 40% der Spitalbetten abgebaut und trotzdem kam es nie zu einer Knappheit, sondern ganz im Gegenteil: zeitweise standen ganze Abteilungen leer.</w:t>
      </w:r>
    </w:p>
    <w:p w14:paraId="1F98B956" w14:textId="77777777" w:rsidR="00C45127" w:rsidRDefault="00C45127" w:rsidP="00C45127">
      <w:pPr>
        <w:widowControl w:val="0"/>
        <w:autoSpaceDE w:val="0"/>
        <w:autoSpaceDN w:val="0"/>
        <w:adjustRightInd w:val="0"/>
        <w:spacing w:before="200" w:after="120"/>
        <w:rPr>
          <w:rFonts w:ascii="Times Roman" w:hAnsi="Times Roman" w:cs="Times Roman"/>
          <w:b/>
          <w:bCs/>
          <w:sz w:val="32"/>
          <w:szCs w:val="32"/>
        </w:rPr>
      </w:pPr>
      <w:r>
        <w:rPr>
          <w:rFonts w:ascii="Times Roman" w:hAnsi="Times Roman" w:cs="Times Roman"/>
          <w:b/>
          <w:bCs/>
          <w:sz w:val="32"/>
          <w:szCs w:val="32"/>
        </w:rPr>
        <w:t xml:space="preserve">Grundsätze der Wirksamkeit und </w:t>
      </w:r>
      <w:proofErr w:type="spellStart"/>
      <w:r>
        <w:rPr>
          <w:rFonts w:ascii="Times Roman" w:hAnsi="Times Roman" w:cs="Times Roman"/>
          <w:b/>
          <w:bCs/>
          <w:sz w:val="32"/>
          <w:szCs w:val="32"/>
        </w:rPr>
        <w:t>Verhältnismässigkeit</w:t>
      </w:r>
      <w:proofErr w:type="spellEnd"/>
    </w:p>
    <w:p w14:paraId="410ACF64" w14:textId="77777777" w:rsidR="00C45127"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t xml:space="preserve">Auch die Grundsätze der Wirksamkeit und </w:t>
      </w:r>
      <w:proofErr w:type="spellStart"/>
      <w:r>
        <w:rPr>
          <w:rFonts w:ascii="Cambria" w:hAnsi="Cambria" w:cs="Cambria"/>
        </w:rPr>
        <w:t>Verhältnismässigkeit</w:t>
      </w:r>
      <w:proofErr w:type="spellEnd"/>
      <w:r>
        <w:rPr>
          <w:rFonts w:ascii="Cambria" w:hAnsi="Cambria" w:cs="Cambria"/>
        </w:rPr>
        <w:t xml:space="preserve"> finden neu Eingang ins Gesetz, was natürlich zu </w:t>
      </w:r>
      <w:proofErr w:type="spellStart"/>
      <w:r>
        <w:rPr>
          <w:rFonts w:ascii="Cambria" w:hAnsi="Cambria" w:cs="Cambria"/>
        </w:rPr>
        <w:t>begrüssen</w:t>
      </w:r>
      <w:proofErr w:type="spellEnd"/>
      <w:r>
        <w:rPr>
          <w:rFonts w:ascii="Cambria" w:hAnsi="Cambria" w:cs="Cambria"/>
        </w:rPr>
        <w:t xml:space="preserve"> ist. Wären gerade sie in der Corona-Epidemie tatsächlich berücksichtigt worden, hätte massiver Schaden für die allgemeine physische und psychische Gesundheit sowie für die Volkswirtschaft vermieden werden können. Soll sich das in Zukunft also ändern? Natürlich reicht es dafür nicht, so etwas in einen Zweckartikel zu schreiben, während dann im gesamten Rest des Textes davon nie mehr die Rede ist. So kann aber ein solcher Satz leider nur als Feigenblatt verstanden werden.</w:t>
      </w:r>
    </w:p>
    <w:p w14:paraId="757EE013" w14:textId="2672E27F" w:rsidR="00F92967"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t>Dem Bundesrat sollen durch die Revision mehr Kompetenzen eingeräumt werden. Die Anhörungen von Kantonen und Kommissionen sind nur durch Kann-Bestimmungen er</w:t>
      </w:r>
      <w:r w:rsidR="00F92967">
        <w:rPr>
          <w:rFonts w:ascii="Cambria" w:hAnsi="Cambria" w:cs="Cambria"/>
        </w:rPr>
        <w:t>wähnt, am Ende also wirkungslos:</w:t>
      </w:r>
      <w:r>
        <w:rPr>
          <w:rFonts w:ascii="Cambria" w:hAnsi="Cambria" w:cs="Cambria"/>
        </w:rPr>
        <w:t xml:space="preserve"> Makulatur. Letztendlich kann der Bundesrat allein bestimmen</w:t>
      </w:r>
      <w:r w:rsidR="004A5917">
        <w:rPr>
          <w:rFonts w:ascii="Cambria" w:hAnsi="Cambria" w:cs="Cambria"/>
        </w:rPr>
        <w:t>. S</w:t>
      </w:r>
      <w:r>
        <w:rPr>
          <w:rFonts w:ascii="Cambria" w:hAnsi="Cambria" w:cs="Cambria"/>
        </w:rPr>
        <w:t xml:space="preserve">o wie auch Tedros Adhanom Ghebreyesus, der aktuelle WHO-Vorsitzende, im Alleingang eine Affenpockenpandemie ausrufen konnte. In Zukunft soll eine solche Ausrufung dem Bundesrat unmittelbar Notverordnungskompetenzen verleihen. Er würde praktisch zum Alleinherrscher. Von den Grundsätzen der Wirksamkeit und </w:t>
      </w:r>
      <w:proofErr w:type="spellStart"/>
      <w:r>
        <w:rPr>
          <w:rFonts w:ascii="Cambria" w:hAnsi="Cambria" w:cs="Cambria"/>
        </w:rPr>
        <w:t>Verhältnismässigkeit</w:t>
      </w:r>
      <w:proofErr w:type="spellEnd"/>
      <w:r>
        <w:rPr>
          <w:rFonts w:ascii="Cambria" w:hAnsi="Cambria" w:cs="Cambria"/>
        </w:rPr>
        <w:t xml:space="preserve"> ist in diesem Kontext keine Rede mehr: Der Bundesrat ist in einem solchen Moment niemandem Rechenschaft schuldig; er kann nach Belieben so oder anders entscheiden, ohne auf irgendwelche Grundsätze behaftet zu werden.</w:t>
      </w:r>
    </w:p>
    <w:p w14:paraId="34CE5021" w14:textId="77777777" w:rsidR="00C45127" w:rsidRDefault="00C45127" w:rsidP="00C45127">
      <w:pPr>
        <w:widowControl w:val="0"/>
        <w:autoSpaceDE w:val="0"/>
        <w:autoSpaceDN w:val="0"/>
        <w:adjustRightInd w:val="0"/>
        <w:spacing w:before="200" w:after="120"/>
        <w:rPr>
          <w:rFonts w:ascii="Times Roman" w:hAnsi="Times Roman" w:cs="Times Roman"/>
          <w:b/>
          <w:bCs/>
          <w:sz w:val="32"/>
          <w:szCs w:val="32"/>
        </w:rPr>
      </w:pPr>
      <w:r>
        <w:rPr>
          <w:rFonts w:ascii="Times Roman" w:hAnsi="Times Roman" w:cs="Times Roman"/>
          <w:b/>
          <w:bCs/>
          <w:sz w:val="32"/>
          <w:szCs w:val="32"/>
        </w:rPr>
        <w:t>Salutogenese und psychische Gesundheit werden nirgends erwähnt</w:t>
      </w:r>
    </w:p>
    <w:p w14:paraId="69E4E0FF" w14:textId="77777777" w:rsidR="00C45127"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t xml:space="preserve">Gesundheit muss grundsätzlich vom ganzen Menschen </w:t>
      </w:r>
      <w:proofErr w:type="gramStart"/>
      <w:r>
        <w:rPr>
          <w:rFonts w:ascii="Cambria" w:hAnsi="Cambria" w:cs="Cambria"/>
        </w:rPr>
        <w:t>her gedacht</w:t>
      </w:r>
      <w:proofErr w:type="gramEnd"/>
      <w:r>
        <w:rPr>
          <w:rFonts w:ascii="Cambria" w:hAnsi="Cambria" w:cs="Cambria"/>
        </w:rPr>
        <w:t xml:space="preserve"> werden. Auch für Bakterien und Viren gilt bekanntlich: das Milieu ist alles. So ist eine gesunde Bevölkerung eine solche,</w:t>
      </w:r>
    </w:p>
    <w:p w14:paraId="0C987CC4" w14:textId="77777777" w:rsidR="00C45127" w:rsidRDefault="00C45127" w:rsidP="00C45127">
      <w:pPr>
        <w:widowControl w:val="0"/>
        <w:numPr>
          <w:ilvl w:val="0"/>
          <w:numId w:val="2"/>
        </w:numPr>
        <w:tabs>
          <w:tab w:val="left" w:pos="220"/>
          <w:tab w:val="left" w:pos="720"/>
        </w:tabs>
        <w:autoSpaceDE w:val="0"/>
        <w:autoSpaceDN w:val="0"/>
        <w:adjustRightInd w:val="0"/>
        <w:spacing w:after="140" w:line="276" w:lineRule="auto"/>
        <w:ind w:hanging="720"/>
        <w:rPr>
          <w:rFonts w:ascii="Cambria" w:hAnsi="Cambria" w:cs="Cambria"/>
        </w:rPr>
      </w:pPr>
      <w:r>
        <w:rPr>
          <w:rFonts w:ascii="Cambria" w:hAnsi="Cambria" w:cs="Cambria"/>
        </w:rPr>
        <w:t>die sich gesund ernährt,</w:t>
      </w:r>
    </w:p>
    <w:p w14:paraId="50F734C8" w14:textId="77777777" w:rsidR="00C45127" w:rsidRDefault="00C45127" w:rsidP="00C45127">
      <w:pPr>
        <w:widowControl w:val="0"/>
        <w:numPr>
          <w:ilvl w:val="0"/>
          <w:numId w:val="2"/>
        </w:numPr>
        <w:tabs>
          <w:tab w:val="left" w:pos="220"/>
          <w:tab w:val="left" w:pos="720"/>
        </w:tabs>
        <w:autoSpaceDE w:val="0"/>
        <w:autoSpaceDN w:val="0"/>
        <w:adjustRightInd w:val="0"/>
        <w:spacing w:after="140" w:line="276" w:lineRule="auto"/>
        <w:ind w:hanging="720"/>
        <w:rPr>
          <w:rFonts w:ascii="Cambria" w:hAnsi="Cambria" w:cs="Cambria"/>
        </w:rPr>
      </w:pPr>
      <w:r>
        <w:rPr>
          <w:rFonts w:ascii="Cambria" w:hAnsi="Cambria" w:cs="Cambria"/>
        </w:rPr>
        <w:t>deren Immunsystem nicht durch Angst und Panikmache geschwächt ist,</w:t>
      </w:r>
    </w:p>
    <w:p w14:paraId="36B0C4BC" w14:textId="77777777" w:rsidR="00C45127" w:rsidRDefault="00C45127" w:rsidP="00C45127">
      <w:pPr>
        <w:widowControl w:val="0"/>
        <w:numPr>
          <w:ilvl w:val="0"/>
          <w:numId w:val="2"/>
        </w:numPr>
        <w:tabs>
          <w:tab w:val="left" w:pos="220"/>
          <w:tab w:val="left" w:pos="720"/>
        </w:tabs>
        <w:autoSpaceDE w:val="0"/>
        <w:autoSpaceDN w:val="0"/>
        <w:adjustRightInd w:val="0"/>
        <w:spacing w:after="140" w:line="276" w:lineRule="auto"/>
        <w:ind w:hanging="720"/>
        <w:rPr>
          <w:rFonts w:ascii="Cambria" w:hAnsi="Cambria" w:cs="Cambria"/>
        </w:rPr>
      </w:pPr>
      <w:r>
        <w:rPr>
          <w:rFonts w:ascii="Cambria" w:hAnsi="Cambria" w:cs="Cambria"/>
        </w:rPr>
        <w:t>die einen genügend hohen Vitamin D3-Spiegel vorweist,</w:t>
      </w:r>
    </w:p>
    <w:p w14:paraId="36781F3D" w14:textId="77777777" w:rsidR="00C45127" w:rsidRDefault="00C45127" w:rsidP="00C45127">
      <w:pPr>
        <w:widowControl w:val="0"/>
        <w:numPr>
          <w:ilvl w:val="0"/>
          <w:numId w:val="2"/>
        </w:numPr>
        <w:tabs>
          <w:tab w:val="left" w:pos="220"/>
          <w:tab w:val="left" w:pos="720"/>
        </w:tabs>
        <w:autoSpaceDE w:val="0"/>
        <w:autoSpaceDN w:val="0"/>
        <w:adjustRightInd w:val="0"/>
        <w:spacing w:after="140" w:line="276" w:lineRule="auto"/>
        <w:ind w:hanging="720"/>
        <w:rPr>
          <w:rFonts w:ascii="Cambria" w:hAnsi="Cambria" w:cs="Cambria"/>
        </w:rPr>
      </w:pPr>
      <w:proofErr w:type="gramStart"/>
      <w:r>
        <w:rPr>
          <w:rFonts w:ascii="Cambria" w:hAnsi="Cambria" w:cs="Cambria"/>
        </w:rPr>
        <w:t>die Sport</w:t>
      </w:r>
      <w:proofErr w:type="gramEnd"/>
      <w:r>
        <w:rPr>
          <w:rFonts w:ascii="Cambria" w:hAnsi="Cambria" w:cs="Cambria"/>
        </w:rPr>
        <w:t xml:space="preserve"> betreibt,</w:t>
      </w:r>
    </w:p>
    <w:p w14:paraId="395330D1" w14:textId="77777777" w:rsidR="00C45127" w:rsidRDefault="00C45127" w:rsidP="00C45127">
      <w:pPr>
        <w:widowControl w:val="0"/>
        <w:numPr>
          <w:ilvl w:val="0"/>
          <w:numId w:val="2"/>
        </w:numPr>
        <w:tabs>
          <w:tab w:val="left" w:pos="220"/>
          <w:tab w:val="left" w:pos="720"/>
        </w:tabs>
        <w:autoSpaceDE w:val="0"/>
        <w:autoSpaceDN w:val="0"/>
        <w:adjustRightInd w:val="0"/>
        <w:spacing w:after="140" w:line="276" w:lineRule="auto"/>
        <w:ind w:hanging="720"/>
        <w:rPr>
          <w:rFonts w:ascii="Cambria" w:hAnsi="Cambria" w:cs="Cambria"/>
        </w:rPr>
      </w:pPr>
      <w:r>
        <w:rPr>
          <w:rFonts w:ascii="Cambria" w:hAnsi="Cambria" w:cs="Cambria"/>
        </w:rPr>
        <w:t>die zwischenmenschlich im Vertrauen lebt und</w:t>
      </w:r>
    </w:p>
    <w:p w14:paraId="47848A9B" w14:textId="2067F6A8" w:rsidR="00C45127" w:rsidRDefault="00C45127" w:rsidP="00C45127">
      <w:pPr>
        <w:widowControl w:val="0"/>
        <w:numPr>
          <w:ilvl w:val="0"/>
          <w:numId w:val="2"/>
        </w:numPr>
        <w:tabs>
          <w:tab w:val="left" w:pos="220"/>
          <w:tab w:val="left" w:pos="720"/>
        </w:tabs>
        <w:autoSpaceDE w:val="0"/>
        <w:autoSpaceDN w:val="0"/>
        <w:adjustRightInd w:val="0"/>
        <w:spacing w:after="140" w:line="276" w:lineRule="auto"/>
        <w:ind w:hanging="720"/>
        <w:rPr>
          <w:rFonts w:ascii="Cambria" w:hAnsi="Cambria" w:cs="Cambria"/>
        </w:rPr>
      </w:pPr>
      <w:r>
        <w:rPr>
          <w:rFonts w:ascii="Cambria" w:hAnsi="Cambria" w:cs="Cambria"/>
        </w:rPr>
        <w:t>die nicht durch Spaltungen gestresst ist usw.</w:t>
      </w:r>
    </w:p>
    <w:p w14:paraId="097BCE48" w14:textId="77777777" w:rsidR="00A12AC7" w:rsidRDefault="00A12AC7" w:rsidP="00C45127">
      <w:pPr>
        <w:widowControl w:val="0"/>
        <w:autoSpaceDE w:val="0"/>
        <w:autoSpaceDN w:val="0"/>
        <w:adjustRightInd w:val="0"/>
        <w:spacing w:after="140" w:line="276" w:lineRule="auto"/>
        <w:rPr>
          <w:rFonts w:ascii="Cambria" w:hAnsi="Cambria" w:cs="Cambria"/>
        </w:rPr>
      </w:pPr>
    </w:p>
    <w:p w14:paraId="42C63D7E" w14:textId="0939CD0B" w:rsidR="00C45127"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lastRenderedPageBreak/>
        <w:t>Sie lebt vielmehr in Gemeinschaften und im regen Austausch mit den Mitmenschen und ist so bestmöglich für eine Pandemie gewappnet.</w:t>
      </w:r>
    </w:p>
    <w:p w14:paraId="4A31D4CD" w14:textId="77777777" w:rsidR="00C45127"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t xml:space="preserve">All diese und viele weitere Faktoren der Psychoimmunologie werden im revidierten </w:t>
      </w:r>
      <w:proofErr w:type="spellStart"/>
      <w:r>
        <w:rPr>
          <w:rFonts w:ascii="Cambria" w:hAnsi="Cambria" w:cs="Cambria"/>
        </w:rPr>
        <w:t>EpG</w:t>
      </w:r>
      <w:proofErr w:type="spellEnd"/>
      <w:r>
        <w:rPr>
          <w:rFonts w:ascii="Cambria" w:hAnsi="Cambria" w:cs="Cambria"/>
        </w:rPr>
        <w:t xml:space="preserve"> völlig vernachlässigt, die Salutogenese wird mit keinem Wort erwähnt.</w:t>
      </w:r>
    </w:p>
    <w:p w14:paraId="74BDA7FE" w14:textId="77777777" w:rsidR="00C45127"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t xml:space="preserve">Vielmehr wird wieder auf </w:t>
      </w:r>
      <w:proofErr w:type="spellStart"/>
      <w:r>
        <w:rPr>
          <w:rFonts w:ascii="Cambria" w:hAnsi="Cambria" w:cs="Cambria"/>
        </w:rPr>
        <w:t>Einzelmassnahmen</w:t>
      </w:r>
      <w:proofErr w:type="spellEnd"/>
      <w:r>
        <w:rPr>
          <w:rFonts w:ascii="Cambria" w:hAnsi="Cambria" w:cs="Cambria"/>
        </w:rPr>
        <w:t xml:space="preserve"> gesetzt, die sich auch in der C-19-Krise bei kritischer Analyse wieder als unwirksam erwiesen haben, was aber auch vorher schon allgemein bekannt war:</w:t>
      </w:r>
    </w:p>
    <w:p w14:paraId="2AE2AE37" w14:textId="77777777" w:rsidR="00C45127" w:rsidRDefault="00C45127" w:rsidP="00070584">
      <w:pPr>
        <w:widowControl w:val="0"/>
        <w:numPr>
          <w:ilvl w:val="0"/>
          <w:numId w:val="3"/>
        </w:numPr>
        <w:autoSpaceDE w:val="0"/>
        <w:autoSpaceDN w:val="0"/>
        <w:adjustRightInd w:val="0"/>
        <w:spacing w:after="140" w:line="276" w:lineRule="auto"/>
        <w:ind w:left="284" w:hanging="294"/>
        <w:rPr>
          <w:rFonts w:ascii="Cambria" w:hAnsi="Cambria" w:cs="Cambria"/>
        </w:rPr>
      </w:pPr>
      <w:r>
        <w:rPr>
          <w:rFonts w:ascii="Cambria" w:hAnsi="Cambria" w:cs="Cambria"/>
        </w:rPr>
        <w:t>Masken „wirken“ im Grunde nur psychologisch und werden wohl auch in erster Linie genau darum verordnet: Damit muss jeder einzelne Mensch direkt sichtbar zeigen, dass er „mitmacht“, dass er „solidarisch“ ist.</w:t>
      </w:r>
    </w:p>
    <w:p w14:paraId="55424008" w14:textId="0155D0E8" w:rsidR="00C45127" w:rsidRDefault="00C45127" w:rsidP="00070584">
      <w:pPr>
        <w:widowControl w:val="0"/>
        <w:numPr>
          <w:ilvl w:val="0"/>
          <w:numId w:val="3"/>
        </w:numPr>
        <w:autoSpaceDE w:val="0"/>
        <w:autoSpaceDN w:val="0"/>
        <w:adjustRightInd w:val="0"/>
        <w:spacing w:after="140" w:line="276" w:lineRule="auto"/>
        <w:ind w:left="284" w:hanging="294"/>
        <w:rPr>
          <w:rFonts w:ascii="Cambria" w:hAnsi="Cambria" w:cs="Cambria"/>
        </w:rPr>
      </w:pPr>
      <w:proofErr w:type="spellStart"/>
      <w:r>
        <w:rPr>
          <w:rFonts w:ascii="Cambria" w:hAnsi="Cambria" w:cs="Cambria"/>
        </w:rPr>
        <w:t>Social</w:t>
      </w:r>
      <w:proofErr w:type="spellEnd"/>
      <w:r>
        <w:rPr>
          <w:rFonts w:ascii="Cambria" w:hAnsi="Cambria" w:cs="Cambria"/>
        </w:rPr>
        <w:t xml:space="preserve"> Distancing</w:t>
      </w:r>
      <w:r w:rsidR="00F92967">
        <w:rPr>
          <w:rFonts w:ascii="Cambria" w:hAnsi="Cambria" w:cs="Cambria"/>
        </w:rPr>
        <w:t xml:space="preserve"> und Quarantäne</w:t>
      </w:r>
      <w:r>
        <w:rPr>
          <w:rFonts w:ascii="Cambria" w:hAnsi="Cambria" w:cs="Cambria"/>
        </w:rPr>
        <w:t>, deren Unwirksamkeit bei grippeähnlichen Epidemien, wie im Fall der Masken, auch schon lange bekannt ist, was auch von Antony Fauci anlässlich einer Kongressanhörun</w:t>
      </w:r>
      <w:r w:rsidR="00F92967">
        <w:rPr>
          <w:rFonts w:ascii="Cambria" w:hAnsi="Cambria" w:cs="Cambria"/>
        </w:rPr>
        <w:t>g 2024 wiederum bestätigt wurde</w:t>
      </w:r>
      <w:r w:rsidR="004A5917">
        <w:rPr>
          <w:rFonts w:ascii="Cambria" w:hAnsi="Cambria" w:cs="Cambria"/>
        </w:rPr>
        <w:t>.</w:t>
      </w:r>
      <w:r w:rsidR="00F92967">
        <w:rPr>
          <w:rFonts w:ascii="Cambria" w:hAnsi="Cambria" w:cs="Cambria"/>
        </w:rPr>
        <w:t xml:space="preserve"> </w:t>
      </w:r>
      <w:r w:rsidR="004A5917">
        <w:rPr>
          <w:rFonts w:ascii="Cambria" w:hAnsi="Cambria" w:cs="Cambria"/>
        </w:rPr>
        <w:t>E</w:t>
      </w:r>
      <w:r w:rsidR="00F92967">
        <w:rPr>
          <w:rFonts w:ascii="Cambria" w:hAnsi="Cambria" w:cs="Cambria"/>
        </w:rPr>
        <w:t>s gibt keinen wissenschaftlichen Beleg für diese Massnahmen. Das hatte bereits 2019 die WHO in einer Studie veröffentlich</w:t>
      </w:r>
      <w:r w:rsidR="00070584">
        <w:rPr>
          <w:rFonts w:ascii="Cambria" w:hAnsi="Cambria" w:cs="Cambria"/>
        </w:rPr>
        <w:t>t</w:t>
      </w:r>
      <w:r w:rsidR="00F92967">
        <w:rPr>
          <w:rFonts w:ascii="Cambria" w:hAnsi="Cambria" w:cs="Cambria"/>
        </w:rPr>
        <w:t>.</w:t>
      </w:r>
    </w:p>
    <w:p w14:paraId="216994E0" w14:textId="37523780" w:rsidR="00C45127" w:rsidRDefault="00C45127" w:rsidP="00C45127">
      <w:pPr>
        <w:widowControl w:val="0"/>
        <w:autoSpaceDE w:val="0"/>
        <w:autoSpaceDN w:val="0"/>
        <w:adjustRightInd w:val="0"/>
        <w:spacing w:after="140" w:line="276" w:lineRule="auto"/>
        <w:rPr>
          <w:rFonts w:ascii="Cambria" w:hAnsi="Cambria" w:cs="Cambria"/>
          <w:b/>
        </w:rPr>
      </w:pPr>
      <w:r>
        <w:rPr>
          <w:rFonts w:ascii="Cambria" w:hAnsi="Cambria" w:cs="Cambria"/>
        </w:rPr>
        <w:t xml:space="preserve">Belastbare wissenschaftliche Wirksamkeitsnachweise gibt es bis heute für all diese Massnahmen in der verordneten Form nicht. Für ihre Durchsetzung ist aber ein hohes </w:t>
      </w:r>
      <w:proofErr w:type="spellStart"/>
      <w:r>
        <w:rPr>
          <w:rFonts w:ascii="Cambria" w:hAnsi="Cambria" w:cs="Cambria"/>
        </w:rPr>
        <w:t>Mass</w:t>
      </w:r>
      <w:proofErr w:type="spellEnd"/>
      <w:r>
        <w:rPr>
          <w:rFonts w:ascii="Cambria" w:hAnsi="Cambria" w:cs="Cambria"/>
        </w:rPr>
        <w:t xml:space="preserve"> an Druck und sozialer Kontrolle nötig. Es darf angenommen werden, dass die beobachtete markante Zunahme von </w:t>
      </w:r>
      <w:r w:rsidRPr="00F92967">
        <w:rPr>
          <w:rFonts w:ascii="Cambria" w:hAnsi="Cambria" w:cs="Cambria"/>
          <w:b/>
        </w:rPr>
        <w:t>psychischen Kran</w:t>
      </w:r>
      <w:r w:rsidR="004A5917">
        <w:rPr>
          <w:rFonts w:ascii="Cambria" w:hAnsi="Cambria" w:cs="Cambria"/>
          <w:b/>
        </w:rPr>
        <w:t>k</w:t>
      </w:r>
      <w:r w:rsidRPr="00F92967">
        <w:rPr>
          <w:rFonts w:ascii="Cambria" w:hAnsi="Cambria" w:cs="Cambria"/>
          <w:b/>
        </w:rPr>
        <w:t>heiten</w:t>
      </w:r>
      <w:r>
        <w:rPr>
          <w:rFonts w:ascii="Cambria" w:hAnsi="Cambria" w:cs="Cambria"/>
        </w:rPr>
        <w:t xml:space="preserve"> </w:t>
      </w:r>
      <w:r w:rsidR="00F92967">
        <w:rPr>
          <w:rFonts w:ascii="Cambria" w:hAnsi="Cambria" w:cs="Cambria"/>
        </w:rPr>
        <w:t xml:space="preserve">bei </w:t>
      </w:r>
      <w:r>
        <w:rPr>
          <w:rFonts w:ascii="Cambria" w:hAnsi="Cambria" w:cs="Cambria"/>
        </w:rPr>
        <w:t>Kindern und Erwachsenen, ebenso wie die Zunahme der Suizide, nicht zuletzt au</w:t>
      </w:r>
      <w:r w:rsidR="00F92967">
        <w:rPr>
          <w:rFonts w:ascii="Cambria" w:hAnsi="Cambria" w:cs="Cambria"/>
        </w:rPr>
        <w:t>ch darauf zurück zu führen sind:</w:t>
      </w:r>
      <w:r>
        <w:rPr>
          <w:rFonts w:ascii="Cambria" w:hAnsi="Cambria" w:cs="Cambria"/>
        </w:rPr>
        <w:t xml:space="preserve"> </w:t>
      </w:r>
      <w:r w:rsidRPr="00F92967">
        <w:rPr>
          <w:rFonts w:ascii="Cambria" w:hAnsi="Cambria" w:cs="Cambria"/>
          <w:b/>
        </w:rPr>
        <w:t>Angst macht krank.</w:t>
      </w:r>
    </w:p>
    <w:p w14:paraId="0F35D563" w14:textId="31158A52" w:rsidR="00F92967" w:rsidRPr="00F92967" w:rsidRDefault="00F92967" w:rsidP="00C45127">
      <w:pPr>
        <w:widowControl w:val="0"/>
        <w:autoSpaceDE w:val="0"/>
        <w:autoSpaceDN w:val="0"/>
        <w:adjustRightInd w:val="0"/>
        <w:spacing w:after="140" w:line="276" w:lineRule="auto"/>
        <w:rPr>
          <w:rFonts w:ascii="Cambria" w:hAnsi="Cambria" w:cs="Cambria"/>
          <w:b/>
        </w:rPr>
      </w:pPr>
      <w:r w:rsidRPr="00F92967">
        <w:rPr>
          <w:rFonts w:cs="Helvetica Neue"/>
          <w:color w:val="000000"/>
          <w:sz w:val="26"/>
          <w:szCs w:val="26"/>
        </w:rPr>
        <w:t>Und die Vorbereitungsindustrie blüht mit der Angstmache. Es handelt sich um Gesundheitsterror und hat</w:t>
      </w:r>
      <w:r>
        <w:rPr>
          <w:rFonts w:cs="Helvetica Neue"/>
          <w:color w:val="000000"/>
          <w:sz w:val="26"/>
          <w:szCs w:val="26"/>
        </w:rPr>
        <w:t xml:space="preserve"> mit Gesundheit nichts zutun.</w:t>
      </w:r>
    </w:p>
    <w:p w14:paraId="6A812B64" w14:textId="22683333" w:rsidR="00C45127"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t xml:space="preserve">Auf jeden Fall ist es höchste Zeit, dass die besorgniserregenden </w:t>
      </w:r>
      <w:r w:rsidR="00F92967">
        <w:rPr>
          <w:rFonts w:ascii="Cambria" w:hAnsi="Cambria" w:cs="Cambria"/>
        </w:rPr>
        <w:t xml:space="preserve">psycho-sozialen </w:t>
      </w:r>
      <w:r>
        <w:rPr>
          <w:rFonts w:ascii="Cambria" w:hAnsi="Cambria" w:cs="Cambria"/>
        </w:rPr>
        <w:t xml:space="preserve">Auswirkungen der verordneten Massnahmen auf die psychische Gesundheit während der C-19-Krise gründlich untersucht werden. Es kann nicht sein, dass die gleichen Massnahmen nun ohne weiteres in einem revidierten </w:t>
      </w:r>
      <w:proofErr w:type="spellStart"/>
      <w:r>
        <w:rPr>
          <w:rFonts w:ascii="Cambria" w:hAnsi="Cambria" w:cs="Cambria"/>
        </w:rPr>
        <w:t>EpG</w:t>
      </w:r>
      <w:proofErr w:type="spellEnd"/>
      <w:r>
        <w:rPr>
          <w:rFonts w:ascii="Cambria" w:hAnsi="Cambria" w:cs="Cambria"/>
        </w:rPr>
        <w:t xml:space="preserve"> auch noch gesetzlich festgeschrieben werden sollen.</w:t>
      </w:r>
    </w:p>
    <w:p w14:paraId="53071502" w14:textId="77777777" w:rsidR="00F92967" w:rsidRDefault="00F92967" w:rsidP="00C45127">
      <w:pPr>
        <w:widowControl w:val="0"/>
        <w:autoSpaceDE w:val="0"/>
        <w:autoSpaceDN w:val="0"/>
        <w:adjustRightInd w:val="0"/>
        <w:spacing w:after="140" w:line="276" w:lineRule="auto"/>
        <w:rPr>
          <w:rFonts w:ascii="Cambria" w:hAnsi="Cambria" w:cs="Cambria"/>
        </w:rPr>
      </w:pPr>
    </w:p>
    <w:p w14:paraId="51BDE144" w14:textId="6827FEFE" w:rsidR="004A5917" w:rsidRDefault="004A5917">
      <w:pPr>
        <w:rPr>
          <w:rFonts w:ascii="Cambria" w:hAnsi="Cambria" w:cs="Cambria"/>
        </w:rPr>
      </w:pPr>
      <w:r>
        <w:rPr>
          <w:rFonts w:ascii="Cambria" w:hAnsi="Cambria" w:cs="Cambria"/>
        </w:rPr>
        <w:br w:type="page"/>
      </w:r>
    </w:p>
    <w:p w14:paraId="786A893F" w14:textId="667DD07A" w:rsidR="00C45127" w:rsidRDefault="00C45127" w:rsidP="001F333C">
      <w:pPr>
        <w:widowControl w:val="0"/>
        <w:autoSpaceDE w:val="0"/>
        <w:autoSpaceDN w:val="0"/>
        <w:adjustRightInd w:val="0"/>
        <w:spacing w:before="200" w:after="120"/>
        <w:contextualSpacing/>
        <w:rPr>
          <w:rFonts w:ascii="Times Roman" w:hAnsi="Times Roman" w:cs="Times Roman"/>
          <w:b/>
          <w:bCs/>
          <w:sz w:val="32"/>
          <w:szCs w:val="32"/>
        </w:rPr>
      </w:pPr>
      <w:r>
        <w:rPr>
          <w:rFonts w:ascii="Times Roman" w:hAnsi="Times Roman" w:cs="Times Roman"/>
          <w:b/>
          <w:bCs/>
          <w:sz w:val="32"/>
          <w:szCs w:val="32"/>
        </w:rPr>
        <w:lastRenderedPageBreak/>
        <w:t>Digitalisierung und der Eingriff in die Privatsp</w:t>
      </w:r>
      <w:r w:rsidR="004A5917">
        <w:rPr>
          <w:rFonts w:ascii="Times Roman" w:hAnsi="Times Roman" w:cs="Times Roman"/>
          <w:b/>
          <w:bCs/>
          <w:sz w:val="32"/>
          <w:szCs w:val="32"/>
        </w:rPr>
        <w:t>h</w:t>
      </w:r>
      <w:r>
        <w:rPr>
          <w:rFonts w:ascii="Times Roman" w:hAnsi="Times Roman" w:cs="Times Roman"/>
          <w:b/>
          <w:bCs/>
          <w:sz w:val="32"/>
          <w:szCs w:val="32"/>
        </w:rPr>
        <w:t>äre</w:t>
      </w:r>
    </w:p>
    <w:p w14:paraId="6DE71E46" w14:textId="77777777" w:rsidR="001F333C" w:rsidRDefault="001F333C" w:rsidP="001F333C">
      <w:pPr>
        <w:widowControl w:val="0"/>
        <w:autoSpaceDE w:val="0"/>
        <w:autoSpaceDN w:val="0"/>
        <w:adjustRightInd w:val="0"/>
        <w:spacing w:before="200" w:after="120"/>
        <w:contextualSpacing/>
        <w:rPr>
          <w:rFonts w:ascii="Times Roman" w:hAnsi="Times Roman" w:cs="Times Roman"/>
          <w:b/>
          <w:bCs/>
          <w:sz w:val="32"/>
          <w:szCs w:val="32"/>
        </w:rPr>
      </w:pPr>
    </w:p>
    <w:p w14:paraId="4BFD78F5" w14:textId="277F465A" w:rsidR="0077297D" w:rsidRDefault="0077297D" w:rsidP="0077297D">
      <w:pPr>
        <w:widowControl w:val="0"/>
        <w:autoSpaceDE w:val="0"/>
        <w:autoSpaceDN w:val="0"/>
        <w:adjustRightInd w:val="0"/>
        <w:spacing w:after="140" w:line="276" w:lineRule="auto"/>
        <w:rPr>
          <w:rFonts w:ascii="Cambria" w:hAnsi="Cambria" w:cs="Cambria"/>
        </w:rPr>
      </w:pPr>
      <w:r>
        <w:t xml:space="preserve">Am 27.10.2021 </w:t>
      </w:r>
      <w:r>
        <w:rPr>
          <w:rFonts w:ascii="Cambria" w:hAnsi="Cambria" w:cs="Cambria"/>
        </w:rPr>
        <w:t xml:space="preserve">hat Bundesrat Alain Berset öffentlich kundgetan: </w:t>
      </w:r>
      <w:r>
        <w:rPr>
          <w:rFonts w:ascii="Cambria" w:hAnsi="Cambria" w:cs="Cambria"/>
          <w:b/>
          <w:bCs/>
        </w:rPr>
        <w:t>„Mit diesem Zertifikat kann man zeigen, dass man nicht ansteckend ist“</w:t>
      </w:r>
      <w:r>
        <w:rPr>
          <w:rFonts w:ascii="Cambria" w:hAnsi="Cambria" w:cs="Cambria"/>
        </w:rPr>
        <w:t xml:space="preserve">. Dies, obwohl Frau </w:t>
      </w:r>
      <w:r w:rsidRPr="006306A4">
        <w:rPr>
          <w:rFonts w:cs="Cambria"/>
        </w:rPr>
        <w:t>Dr.</w:t>
      </w:r>
      <w:r w:rsidRPr="006306A4">
        <w:rPr>
          <w:rFonts w:cs="Helvetica Neue"/>
          <w:color w:val="000000"/>
        </w:rPr>
        <w:t xml:space="preserve"> V.</w:t>
      </w:r>
      <w:r>
        <w:rPr>
          <w:rFonts w:cs="Helvetica Neue"/>
          <w:color w:val="000000"/>
        </w:rPr>
        <w:t xml:space="preserve"> </w:t>
      </w:r>
      <w:proofErr w:type="spellStart"/>
      <w:r w:rsidRPr="006306A4">
        <w:rPr>
          <w:rFonts w:cs="Helvetica Neue"/>
          <w:color w:val="000000"/>
        </w:rPr>
        <w:t>Masserey</w:t>
      </w:r>
      <w:proofErr w:type="spellEnd"/>
      <w:r>
        <w:rPr>
          <w:rFonts w:ascii="Helvetica Neue" w:hAnsi="Helvetica Neue" w:cs="Helvetica Neue"/>
          <w:color w:val="000000"/>
          <w:sz w:val="26"/>
          <w:szCs w:val="26"/>
        </w:rPr>
        <w:t xml:space="preserve"> </w:t>
      </w:r>
      <w:r>
        <w:rPr>
          <w:rFonts w:ascii="Cambria" w:hAnsi="Cambria" w:cs="Cambria"/>
        </w:rPr>
        <w:t xml:space="preserve">schon am 3.8.2021 an einer Pressekonferenz bekannt gegeben hatte: „C-19 Geimpfte können das C-Virus genauso häufig verbreiten wie Ungeimpfte“. Womit illustriert ist: Digitalisierung schützt nicht vor Lügen, nicht vor Falschmeldung, und nicht vor Missbrauch. Sie erzeugt einzig </w:t>
      </w:r>
      <w:r w:rsidRPr="001F333C">
        <w:rPr>
          <w:rFonts w:ascii="Cambria" w:hAnsi="Cambria" w:cs="Cambria"/>
        </w:rPr>
        <w:t>ein falsches Gefühl von Sicherheit.</w:t>
      </w:r>
    </w:p>
    <w:p w14:paraId="2DB7257C" w14:textId="4E667759" w:rsidR="00C45127" w:rsidRDefault="0077297D" w:rsidP="0077297D">
      <w:pPr>
        <w:widowControl w:val="0"/>
        <w:autoSpaceDE w:val="0"/>
        <w:autoSpaceDN w:val="0"/>
        <w:adjustRightInd w:val="0"/>
        <w:spacing w:after="140" w:line="276" w:lineRule="auto"/>
        <w:rPr>
          <w:rFonts w:ascii="Cambria" w:hAnsi="Cambria" w:cs="Cambria"/>
        </w:rPr>
      </w:pPr>
      <w:r>
        <w:rPr>
          <w:rFonts w:ascii="Cambria" w:hAnsi="Cambria" w:cs="Cambria"/>
        </w:rPr>
        <w:t xml:space="preserve">Das elektronische </w:t>
      </w:r>
      <w:r w:rsidRPr="001F333C">
        <w:t xml:space="preserve">Impfzertifikat dient nicht der Gesundheit, sondern führt </w:t>
      </w:r>
      <w:r>
        <w:t xml:space="preserve">zu </w:t>
      </w:r>
      <w:r w:rsidRPr="001F333C">
        <w:t>einer Spaltung</w:t>
      </w:r>
      <w:r>
        <w:t xml:space="preserve">, zu einer Zweiklassengesellschaft und macht krank. </w:t>
      </w:r>
      <w:proofErr w:type="spellStart"/>
      <w:r>
        <w:t>Ausserdem</w:t>
      </w:r>
      <w:proofErr w:type="spellEnd"/>
      <w:r>
        <w:t xml:space="preserve"> haben Studien gezeigt: je häufiger geimpft, je häufiger werden die Menschen krank.</w:t>
      </w:r>
    </w:p>
    <w:p w14:paraId="3619EEB9" w14:textId="1279EB7C" w:rsidR="00A12AC7" w:rsidRDefault="00A12AC7" w:rsidP="00A12AC7">
      <w:pPr>
        <w:widowControl w:val="0"/>
        <w:autoSpaceDE w:val="0"/>
        <w:autoSpaceDN w:val="0"/>
        <w:adjustRightInd w:val="0"/>
        <w:spacing w:after="140" w:line="276" w:lineRule="auto"/>
        <w:rPr>
          <w:rFonts w:ascii="Cambria" w:hAnsi="Cambria" w:cs="Cambria"/>
        </w:rPr>
      </w:pPr>
      <w:r>
        <w:rPr>
          <w:rFonts w:ascii="Cambria" w:hAnsi="Cambria" w:cs="Cambria"/>
        </w:rPr>
        <w:t xml:space="preserve">Weltweit wird die Digitalisierung massiv vorangetrieben, auch im Gesundheitswesen. Auch das </w:t>
      </w:r>
      <w:proofErr w:type="spellStart"/>
      <w:r>
        <w:rPr>
          <w:rFonts w:ascii="Cambria" w:hAnsi="Cambria" w:cs="Cambria"/>
        </w:rPr>
        <w:t>EpG</w:t>
      </w:r>
      <w:proofErr w:type="spellEnd"/>
      <w:r>
        <w:rPr>
          <w:rFonts w:ascii="Cambria" w:hAnsi="Cambria" w:cs="Cambria"/>
        </w:rPr>
        <w:t xml:space="preserve"> soll offenbar als Vehikel dienen, sie dort weiter zu etablieren. </w:t>
      </w:r>
      <w:r w:rsidRPr="001F333C">
        <w:rPr>
          <w:rFonts w:ascii="Cambria" w:hAnsi="Cambria" w:cs="Cambria"/>
          <w:b/>
        </w:rPr>
        <w:t xml:space="preserve">Daten- und Persönlichkeitsschutz </w:t>
      </w:r>
      <w:r>
        <w:rPr>
          <w:rFonts w:ascii="Cambria" w:hAnsi="Cambria" w:cs="Cambria"/>
        </w:rPr>
        <w:t xml:space="preserve">werden entsprechend auch schon in der Präambel erwähnt. In der technischen Umsetzung sieht es hingegen ganz anders aus: Da werden sie nur höchst ungenügend, wenn überhaupt, berücksichtigt. Diese Dinge erfordern eine breite öffentliche Diskussion und dürfen nicht über eine </w:t>
      </w:r>
      <w:proofErr w:type="spellStart"/>
      <w:r>
        <w:rPr>
          <w:rFonts w:ascii="Cambria" w:hAnsi="Cambria" w:cs="Cambria"/>
        </w:rPr>
        <w:t>EpG</w:t>
      </w:r>
      <w:proofErr w:type="spellEnd"/>
      <w:r>
        <w:rPr>
          <w:rFonts w:ascii="Cambria" w:hAnsi="Cambria" w:cs="Cambria"/>
        </w:rPr>
        <w:t xml:space="preserve">-Revision </w:t>
      </w:r>
      <w:proofErr w:type="spellStart"/>
      <w:r>
        <w:rPr>
          <w:rFonts w:ascii="Cambria" w:hAnsi="Cambria" w:cs="Cambria"/>
        </w:rPr>
        <w:t>gewissermassen</w:t>
      </w:r>
      <w:proofErr w:type="spellEnd"/>
      <w:r>
        <w:rPr>
          <w:rFonts w:ascii="Cambria" w:hAnsi="Cambria" w:cs="Cambria"/>
        </w:rPr>
        <w:t xml:space="preserve"> durch die Hintertür eingeführt werden. Allerdings gibt es ohne Zweifel Interessen, die genau dies sehr gerne sehen würden.</w:t>
      </w:r>
    </w:p>
    <w:p w14:paraId="6625D385" w14:textId="47A56BFC" w:rsidR="00C45127"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t>Mit Gesundheitsdaten lässt sich sehr viel Geld verdienen und Macht ausüben. Große Unternehmen wie Google, Oracle, Alphabet und Amazon investieren massiv in den Gesundheitsmarkt. Zu diesem Zweck haben sie ein Interesse daran, sich Zugang zu allen auch nur irgendwie erreichbaren Gesundheitsdaten zu verschaffen. Ein erster Schritt dazu ist es, dass Patientendaten überhaupt erst einmal lückenlos digital gespeichert werden. Interesse besteht an Informationen über den Gesundheitszustand, an genetischen Daten (mögliche Auswirkung über Generationen) und an medizinischen Diagnosen, und der Wert dieser Daten erhöht sich für die kommerzielle Auswertung nochmals enorm, wenn sie verknüpft werden können mit persönlichen Daten aus beliebigen anderen Quellen.</w:t>
      </w:r>
    </w:p>
    <w:p w14:paraId="54308E79" w14:textId="77777777" w:rsidR="00C45127"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t>All dies steht im Widerspruch zu den in der Präambel deklarierten Prinzipien des Persönlichkeits- und Datenschutzes. Hierfür wäre nämlich genau das Gegenteil erforderlich:</w:t>
      </w:r>
    </w:p>
    <w:p w14:paraId="65D6AD25" w14:textId="57B9D9BF" w:rsidR="00C45127" w:rsidRDefault="00C45127" w:rsidP="00070584">
      <w:pPr>
        <w:widowControl w:val="0"/>
        <w:numPr>
          <w:ilvl w:val="0"/>
          <w:numId w:val="4"/>
        </w:numPr>
        <w:autoSpaceDE w:val="0"/>
        <w:autoSpaceDN w:val="0"/>
        <w:adjustRightInd w:val="0"/>
        <w:spacing w:after="140" w:line="276" w:lineRule="auto"/>
        <w:ind w:left="284" w:hanging="294"/>
        <w:rPr>
          <w:rFonts w:ascii="Cambria" w:hAnsi="Cambria" w:cs="Cambria"/>
        </w:rPr>
      </w:pPr>
      <w:r>
        <w:rPr>
          <w:rFonts w:ascii="Cambria" w:hAnsi="Cambria" w:cs="Cambria"/>
        </w:rPr>
        <w:t>Datensparsamkeit, also die digitale Erfassung nur der allernötigsten Daten überhaupt: Was nicht gespeichert ist kann auch nicht missbraucht werden.</w:t>
      </w:r>
    </w:p>
    <w:p w14:paraId="0DE47150" w14:textId="48FC81AA" w:rsidR="001F333C" w:rsidRPr="001F333C" w:rsidRDefault="00C45127" w:rsidP="00070584">
      <w:pPr>
        <w:widowControl w:val="0"/>
        <w:numPr>
          <w:ilvl w:val="0"/>
          <w:numId w:val="4"/>
        </w:numPr>
        <w:tabs>
          <w:tab w:val="left" w:pos="720"/>
        </w:tabs>
        <w:autoSpaceDE w:val="0"/>
        <w:autoSpaceDN w:val="0"/>
        <w:adjustRightInd w:val="0"/>
        <w:spacing w:after="140" w:line="276" w:lineRule="auto"/>
        <w:ind w:left="284" w:hanging="294"/>
        <w:rPr>
          <w:rFonts w:ascii="Cambria" w:hAnsi="Cambria" w:cs="Cambria"/>
        </w:rPr>
      </w:pPr>
      <w:r w:rsidRPr="001F333C">
        <w:rPr>
          <w:rFonts w:ascii="Cambria" w:hAnsi="Cambria" w:cs="Cambria"/>
        </w:rPr>
        <w:t>Dezentrale Speicherung der Daten: Das ist einerseits der beste Schutz gegen „Hacking“, denn was zentral gespeichert ist wird mit Sicherheit auch irgendwann „geknackt“ und ist dann nicht mehr zurück zu holen. Anderseits verhindert sie auch die missbräuchliche Datenverknüpfung am sichersten.</w:t>
      </w:r>
    </w:p>
    <w:p w14:paraId="7247D09E" w14:textId="1095C61D" w:rsidR="001F333C" w:rsidRPr="001F333C" w:rsidRDefault="001F333C" w:rsidP="006444FE">
      <w:pPr>
        <w:spacing w:after="140" w:line="276" w:lineRule="auto"/>
        <w:rPr>
          <w:rFonts w:ascii="Times New Roman" w:eastAsia="Times New Roman" w:hAnsi="Times New Roman" w:cs="Times New Roman"/>
          <w:sz w:val="20"/>
          <w:szCs w:val="20"/>
          <w:lang w:val="de-CH"/>
        </w:rPr>
      </w:pPr>
      <w:r w:rsidRPr="001A5730">
        <w:rPr>
          <w:rFonts w:cstheme="majorHAnsi"/>
        </w:rPr>
        <w:lastRenderedPageBreak/>
        <w:t xml:space="preserve">Durch Hackerangriffe auf Datenbanken von Versicherern wurden bereits </w:t>
      </w:r>
      <w:r>
        <w:rPr>
          <w:rFonts w:cstheme="majorHAnsi"/>
        </w:rPr>
        <w:t xml:space="preserve">unlängst wieder </w:t>
      </w:r>
      <w:r w:rsidRPr="001A5730">
        <w:rPr>
          <w:rFonts w:cstheme="majorHAnsi"/>
        </w:rPr>
        <w:t>Millionen Patientendaten in den USA und weltweit zugänglich gemacht.</w:t>
      </w:r>
      <w:r>
        <w:rPr>
          <w:rFonts w:cstheme="majorHAnsi"/>
        </w:rPr>
        <w:t xml:space="preserve"> </w:t>
      </w:r>
      <w:r w:rsidRPr="001F333C">
        <w:rPr>
          <w:rFonts w:cstheme="majorHAnsi"/>
        </w:rPr>
        <w:t xml:space="preserve">Und </w:t>
      </w:r>
      <w:r w:rsidRPr="001F333C">
        <w:rPr>
          <w:rFonts w:eastAsia="Times New Roman" w:cs="Arial"/>
          <w:color w:val="444B4F"/>
          <w:shd w:val="clear" w:color="auto" w:fill="FFFFFF"/>
          <w:lang w:val="de-CH"/>
        </w:rPr>
        <w:t>Yuval Noah </w:t>
      </w:r>
      <w:proofErr w:type="spellStart"/>
      <w:r w:rsidRPr="001F333C">
        <w:rPr>
          <w:rFonts w:eastAsia="Times New Roman" w:cs="Arial"/>
          <w:color w:val="444B4F"/>
          <w:shd w:val="clear" w:color="auto" w:fill="FFFFFF"/>
          <w:lang w:val="de-CH"/>
        </w:rPr>
        <w:t>Harari</w:t>
      </w:r>
      <w:proofErr w:type="spellEnd"/>
      <w:r w:rsidRPr="001F333C">
        <w:rPr>
          <w:rFonts w:eastAsia="Times New Roman" w:cs="Times New Roman"/>
          <w:sz w:val="20"/>
          <w:szCs w:val="20"/>
          <w:lang w:val="de-CH"/>
        </w:rPr>
        <w:t xml:space="preserve"> </w:t>
      </w:r>
      <w:r w:rsidRPr="001F333C">
        <w:rPr>
          <w:rFonts w:cstheme="majorHAnsi"/>
        </w:rPr>
        <w:t xml:space="preserve">vom </w:t>
      </w:r>
      <w:r w:rsidRPr="001F333C">
        <w:rPr>
          <w:rFonts w:cs="Segoe UI"/>
          <w:color w:val="374151"/>
        </w:rPr>
        <w:t xml:space="preserve">WEF </w:t>
      </w:r>
      <w:r w:rsidRPr="001F333C">
        <w:rPr>
          <w:rFonts w:eastAsia="DengXian"/>
        </w:rPr>
        <w:t>sagt</w:t>
      </w:r>
      <w:r w:rsidRPr="001F333C">
        <w:rPr>
          <w:rFonts w:ascii="Cambria" w:eastAsia="DengXian" w:hAnsi="Cambria"/>
        </w:rPr>
        <w:t>:</w:t>
      </w:r>
      <w:r w:rsidRPr="00555F95">
        <w:rPr>
          <w:rFonts w:ascii="Cambria" w:eastAsia="DengXian" w:hAnsi="Cambria"/>
        </w:rPr>
        <w:t xml:space="preserve"> </w:t>
      </w:r>
      <w:r w:rsidR="004A5917">
        <w:rPr>
          <w:rFonts w:ascii="Cambria" w:eastAsia="DengXian" w:hAnsi="Cambria"/>
        </w:rPr>
        <w:t>„</w:t>
      </w:r>
      <w:proofErr w:type="spellStart"/>
      <w:r w:rsidRPr="001F333C">
        <w:rPr>
          <w:rFonts w:ascii="Cambria" w:eastAsia="DengXian" w:hAnsi="Cambria"/>
          <w:b/>
        </w:rPr>
        <w:t>those</w:t>
      </w:r>
      <w:proofErr w:type="spellEnd"/>
      <w:r w:rsidRPr="001F333C">
        <w:rPr>
          <w:rFonts w:ascii="Cambria" w:eastAsia="DengXian" w:hAnsi="Cambria"/>
          <w:b/>
        </w:rPr>
        <w:t xml:space="preserve"> </w:t>
      </w:r>
      <w:proofErr w:type="spellStart"/>
      <w:r w:rsidRPr="001F333C">
        <w:rPr>
          <w:rFonts w:ascii="Cambria" w:eastAsia="DengXian" w:hAnsi="Cambria"/>
          <w:b/>
        </w:rPr>
        <w:t>who</w:t>
      </w:r>
      <w:proofErr w:type="spellEnd"/>
      <w:r w:rsidRPr="001F333C">
        <w:rPr>
          <w:rFonts w:ascii="Cambria" w:eastAsia="DengXian" w:hAnsi="Cambria"/>
          <w:b/>
        </w:rPr>
        <w:t xml:space="preserve"> own </w:t>
      </w:r>
      <w:proofErr w:type="spellStart"/>
      <w:r w:rsidRPr="001F333C">
        <w:rPr>
          <w:rFonts w:ascii="Cambria" w:eastAsia="DengXian" w:hAnsi="Cambria"/>
          <w:b/>
        </w:rPr>
        <w:t>the</w:t>
      </w:r>
      <w:proofErr w:type="spellEnd"/>
      <w:r w:rsidRPr="001F333C">
        <w:rPr>
          <w:rFonts w:ascii="Cambria" w:eastAsia="DengXian" w:hAnsi="Cambria"/>
          <w:b/>
        </w:rPr>
        <w:t xml:space="preserve"> </w:t>
      </w:r>
      <w:proofErr w:type="spellStart"/>
      <w:r w:rsidRPr="001F333C">
        <w:rPr>
          <w:rFonts w:ascii="Cambria" w:eastAsia="DengXian" w:hAnsi="Cambria"/>
          <w:b/>
        </w:rPr>
        <w:t>data</w:t>
      </w:r>
      <w:proofErr w:type="spellEnd"/>
      <w:r w:rsidRPr="001F333C">
        <w:rPr>
          <w:rFonts w:ascii="Cambria" w:eastAsia="DengXian" w:hAnsi="Cambria"/>
          <w:b/>
        </w:rPr>
        <w:t xml:space="preserve">, </w:t>
      </w:r>
      <w:proofErr w:type="spellStart"/>
      <w:r w:rsidRPr="001F333C">
        <w:rPr>
          <w:rFonts w:ascii="Cambria" w:eastAsia="DengXian" w:hAnsi="Cambria"/>
          <w:b/>
        </w:rPr>
        <w:t>controll</w:t>
      </w:r>
      <w:proofErr w:type="spellEnd"/>
      <w:r w:rsidRPr="001F333C">
        <w:rPr>
          <w:rFonts w:ascii="Cambria" w:eastAsia="DengXian" w:hAnsi="Cambria"/>
          <w:b/>
        </w:rPr>
        <w:t xml:space="preserve"> </w:t>
      </w:r>
      <w:proofErr w:type="spellStart"/>
      <w:r w:rsidRPr="001F333C">
        <w:rPr>
          <w:rFonts w:ascii="Cambria" w:eastAsia="DengXian" w:hAnsi="Cambria"/>
          <w:b/>
        </w:rPr>
        <w:t>the</w:t>
      </w:r>
      <w:proofErr w:type="spellEnd"/>
      <w:r w:rsidRPr="001F333C">
        <w:rPr>
          <w:rFonts w:ascii="Cambria" w:eastAsia="DengXian" w:hAnsi="Cambria"/>
          <w:b/>
        </w:rPr>
        <w:t xml:space="preserve"> </w:t>
      </w:r>
      <w:proofErr w:type="spellStart"/>
      <w:r w:rsidRPr="001F333C">
        <w:rPr>
          <w:rFonts w:ascii="Cambria" w:eastAsia="DengXian" w:hAnsi="Cambria"/>
          <w:b/>
        </w:rPr>
        <w:t>future</w:t>
      </w:r>
      <w:proofErr w:type="spellEnd"/>
      <w:r w:rsidRPr="001F333C">
        <w:rPr>
          <w:rFonts w:ascii="Cambria" w:eastAsia="DengXian" w:hAnsi="Cambria"/>
          <w:b/>
        </w:rPr>
        <w:t xml:space="preserve"> - not </w:t>
      </w:r>
      <w:proofErr w:type="spellStart"/>
      <w:r w:rsidRPr="001F333C">
        <w:rPr>
          <w:rFonts w:ascii="Cambria" w:eastAsia="DengXian" w:hAnsi="Cambria"/>
          <w:b/>
        </w:rPr>
        <w:t>only</w:t>
      </w:r>
      <w:proofErr w:type="spellEnd"/>
      <w:r w:rsidRPr="001F333C">
        <w:rPr>
          <w:rFonts w:ascii="Cambria" w:eastAsia="DengXian" w:hAnsi="Cambria"/>
          <w:b/>
        </w:rPr>
        <w:t xml:space="preserve"> </w:t>
      </w:r>
      <w:proofErr w:type="spellStart"/>
      <w:r w:rsidRPr="001F333C">
        <w:rPr>
          <w:rFonts w:ascii="Cambria" w:eastAsia="DengXian" w:hAnsi="Cambria"/>
          <w:b/>
        </w:rPr>
        <w:t>of</w:t>
      </w:r>
      <w:proofErr w:type="spellEnd"/>
      <w:r w:rsidRPr="001F333C">
        <w:rPr>
          <w:rFonts w:ascii="Cambria" w:eastAsia="DengXian" w:hAnsi="Cambria"/>
          <w:b/>
        </w:rPr>
        <w:t xml:space="preserve"> </w:t>
      </w:r>
      <w:proofErr w:type="spellStart"/>
      <w:r w:rsidRPr="001F333C">
        <w:rPr>
          <w:rFonts w:ascii="Cambria" w:eastAsia="DengXian" w:hAnsi="Cambria"/>
          <w:b/>
        </w:rPr>
        <w:t>humanity</w:t>
      </w:r>
      <w:proofErr w:type="spellEnd"/>
      <w:r w:rsidRPr="001F333C">
        <w:rPr>
          <w:rFonts w:ascii="Cambria" w:eastAsia="DengXian" w:hAnsi="Cambria"/>
          <w:b/>
        </w:rPr>
        <w:t xml:space="preserve"> - but </w:t>
      </w:r>
      <w:proofErr w:type="spellStart"/>
      <w:r w:rsidRPr="001F333C">
        <w:rPr>
          <w:rFonts w:ascii="Cambria" w:eastAsia="DengXian" w:hAnsi="Cambria"/>
          <w:b/>
        </w:rPr>
        <w:t>the</w:t>
      </w:r>
      <w:proofErr w:type="spellEnd"/>
      <w:r w:rsidRPr="001F333C">
        <w:rPr>
          <w:rFonts w:ascii="Cambria" w:eastAsia="DengXian" w:hAnsi="Cambria"/>
          <w:b/>
        </w:rPr>
        <w:t xml:space="preserve"> </w:t>
      </w:r>
      <w:proofErr w:type="spellStart"/>
      <w:r w:rsidRPr="001F333C">
        <w:rPr>
          <w:rFonts w:ascii="Cambria" w:eastAsia="DengXian" w:hAnsi="Cambria"/>
          <w:b/>
        </w:rPr>
        <w:t>future</w:t>
      </w:r>
      <w:proofErr w:type="spellEnd"/>
      <w:r w:rsidRPr="001F333C">
        <w:rPr>
          <w:rFonts w:ascii="Cambria" w:eastAsia="DengXian" w:hAnsi="Cambria"/>
          <w:b/>
        </w:rPr>
        <w:t xml:space="preserve"> </w:t>
      </w:r>
      <w:proofErr w:type="spellStart"/>
      <w:r w:rsidRPr="001F333C">
        <w:rPr>
          <w:rFonts w:ascii="Cambria" w:eastAsia="DengXian" w:hAnsi="Cambria"/>
          <w:b/>
        </w:rPr>
        <w:t>of</w:t>
      </w:r>
      <w:proofErr w:type="spellEnd"/>
      <w:r w:rsidRPr="001F333C">
        <w:rPr>
          <w:rFonts w:ascii="Cambria" w:eastAsia="DengXian" w:hAnsi="Cambria"/>
          <w:b/>
        </w:rPr>
        <w:t xml:space="preserve"> </w:t>
      </w:r>
      <w:proofErr w:type="spellStart"/>
      <w:r w:rsidRPr="001F333C">
        <w:rPr>
          <w:rFonts w:ascii="Cambria" w:eastAsia="DengXian" w:hAnsi="Cambria"/>
          <w:b/>
        </w:rPr>
        <w:t>life</w:t>
      </w:r>
      <w:proofErr w:type="spellEnd"/>
      <w:r w:rsidRPr="001F333C">
        <w:rPr>
          <w:rFonts w:ascii="Cambria" w:eastAsia="DengXian" w:hAnsi="Cambria"/>
          <w:b/>
        </w:rPr>
        <w:t xml:space="preserve"> </w:t>
      </w:r>
      <w:proofErr w:type="spellStart"/>
      <w:r w:rsidRPr="001F333C">
        <w:rPr>
          <w:rFonts w:ascii="Cambria" w:eastAsia="DengXian" w:hAnsi="Cambria"/>
          <w:b/>
        </w:rPr>
        <w:t>itself</w:t>
      </w:r>
      <w:proofErr w:type="spellEnd"/>
      <w:r w:rsidR="004A5917">
        <w:rPr>
          <w:rFonts w:ascii="Cambria" w:eastAsia="DengXian" w:hAnsi="Cambria"/>
          <w:b/>
        </w:rPr>
        <w:t>“</w:t>
      </w:r>
      <w:r w:rsidR="004A5917" w:rsidRPr="004A5917">
        <w:rPr>
          <w:rFonts w:ascii="Cambria" w:eastAsia="DengXian" w:hAnsi="Cambria"/>
          <w:bCs/>
        </w:rPr>
        <w:t>.</w:t>
      </w:r>
    </w:p>
    <w:p w14:paraId="32899C24" w14:textId="65E83E56" w:rsidR="00C45127"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t xml:space="preserve">Eine digitale ID, das elektronische Patientendossier (EPD), </w:t>
      </w:r>
      <w:r w:rsidR="00070584">
        <w:rPr>
          <w:rFonts w:ascii="Cambria" w:hAnsi="Cambria" w:cs="Cambria"/>
        </w:rPr>
        <w:t>C</w:t>
      </w:r>
      <w:r>
        <w:rPr>
          <w:rFonts w:ascii="Cambria" w:hAnsi="Cambria" w:cs="Cambria"/>
        </w:rPr>
        <w:t>ontact</w:t>
      </w:r>
      <w:r w:rsidR="00070584">
        <w:rPr>
          <w:rFonts w:ascii="Cambria" w:hAnsi="Cambria" w:cs="Cambria"/>
        </w:rPr>
        <w:t>-T</w:t>
      </w:r>
      <w:r>
        <w:rPr>
          <w:rFonts w:ascii="Cambria" w:hAnsi="Cambria" w:cs="Cambria"/>
        </w:rPr>
        <w:t xml:space="preserve">racing und ein „digitaler Impfpass“ sind hingegen Mittel, die allesamt das Gegenteil voraussetzen und bewirken: die zentrale und maximal verknüpfbare Speicherung möglichst </w:t>
      </w:r>
      <w:proofErr w:type="spellStart"/>
      <w:r>
        <w:rPr>
          <w:rFonts w:ascii="Cambria" w:hAnsi="Cambria" w:cs="Cambria"/>
        </w:rPr>
        <w:t>grosser</w:t>
      </w:r>
      <w:proofErr w:type="spellEnd"/>
      <w:r>
        <w:rPr>
          <w:rFonts w:ascii="Cambria" w:hAnsi="Cambria" w:cs="Cambria"/>
        </w:rPr>
        <w:t xml:space="preserve"> Datenmengen. Auch wenn man vorher in einer Präambel den Datenschutz </w:t>
      </w:r>
      <w:proofErr w:type="spellStart"/>
      <w:r>
        <w:rPr>
          <w:rFonts w:ascii="Cambria" w:hAnsi="Cambria" w:cs="Cambria"/>
        </w:rPr>
        <w:t>gross</w:t>
      </w:r>
      <w:proofErr w:type="spellEnd"/>
      <w:r>
        <w:rPr>
          <w:rFonts w:ascii="Cambria" w:hAnsi="Cambria" w:cs="Cambria"/>
        </w:rPr>
        <w:t xml:space="preserve"> hinschreibt: Genau dieser bleibt dann mit Sicherheit auf der Strecke.</w:t>
      </w:r>
    </w:p>
    <w:p w14:paraId="5CFCFA61" w14:textId="6BAAB5AD" w:rsidR="001F333C"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t>Die Digitalisierung und insb</w:t>
      </w:r>
      <w:r w:rsidR="008D2EC1">
        <w:rPr>
          <w:rFonts w:ascii="Cambria" w:hAnsi="Cambria" w:cs="Cambria"/>
        </w:rPr>
        <w:t>esondere die zuletzt genannten Punkte</w:t>
      </w:r>
      <w:r>
        <w:rPr>
          <w:rFonts w:ascii="Cambria" w:hAnsi="Cambria" w:cs="Cambria"/>
        </w:rPr>
        <w:t xml:space="preserve"> dienen primär wirtschaftlichen Interessen und können auch leicht durch die Staaten zur totalen Kontrolle der Bürger missbraucht werden. Sie dienen nicht der Gesundheit der Bevölkerung, und aus diesem Grund gehören sie grundsätzlich nicht in ein </w:t>
      </w:r>
      <w:proofErr w:type="spellStart"/>
      <w:r>
        <w:rPr>
          <w:rFonts w:ascii="Cambria" w:hAnsi="Cambria" w:cs="Cambria"/>
        </w:rPr>
        <w:t>EpG</w:t>
      </w:r>
      <w:proofErr w:type="spellEnd"/>
      <w:r>
        <w:rPr>
          <w:rFonts w:ascii="Cambria" w:hAnsi="Cambria" w:cs="Cambria"/>
        </w:rPr>
        <w:t>.</w:t>
      </w:r>
    </w:p>
    <w:p w14:paraId="4C033BAB" w14:textId="02254A94" w:rsidR="00C45127" w:rsidRDefault="008D2EC1" w:rsidP="00C45127">
      <w:pPr>
        <w:widowControl w:val="0"/>
        <w:autoSpaceDE w:val="0"/>
        <w:autoSpaceDN w:val="0"/>
        <w:adjustRightInd w:val="0"/>
        <w:spacing w:before="200" w:after="120"/>
        <w:rPr>
          <w:rFonts w:ascii="Times Roman" w:hAnsi="Times Roman" w:cs="Times Roman"/>
          <w:b/>
          <w:bCs/>
          <w:sz w:val="32"/>
          <w:szCs w:val="32"/>
        </w:rPr>
      </w:pPr>
      <w:r>
        <w:rPr>
          <w:rFonts w:ascii="Times Roman" w:hAnsi="Times Roman" w:cs="Times Roman"/>
          <w:b/>
          <w:bCs/>
          <w:sz w:val="32"/>
          <w:szCs w:val="32"/>
        </w:rPr>
        <w:t>Intimsphäre</w:t>
      </w:r>
    </w:p>
    <w:p w14:paraId="282F1D97" w14:textId="19AC54FE" w:rsidR="008D2EC1" w:rsidRDefault="008D2EC1" w:rsidP="006444FE">
      <w:pPr>
        <w:spacing w:after="140" w:line="276" w:lineRule="auto"/>
        <w:rPr>
          <w:rFonts w:ascii="Cambria" w:hAnsi="Cambria" w:cs="Cambria"/>
        </w:rPr>
      </w:pPr>
      <w:r w:rsidRPr="008D2EC1">
        <w:t xml:space="preserve">Dabei sollen nicht nur Informationen zur Identifizierung von kranken, </w:t>
      </w:r>
      <w:proofErr w:type="spellStart"/>
      <w:r w:rsidRPr="008D2EC1">
        <w:rPr>
          <w:b/>
        </w:rPr>
        <w:t>mutmasslich</w:t>
      </w:r>
      <w:proofErr w:type="spellEnd"/>
      <w:r w:rsidRPr="008D2EC1">
        <w:t xml:space="preserve"> kranken, infizierten, </w:t>
      </w:r>
      <w:proofErr w:type="spellStart"/>
      <w:r w:rsidRPr="008D2EC1">
        <w:rPr>
          <w:b/>
        </w:rPr>
        <w:t>mutmasslich</w:t>
      </w:r>
      <w:proofErr w:type="spellEnd"/>
      <w:r w:rsidRPr="008D2EC1">
        <w:t xml:space="preserve"> infizierten oder Krankheitserreger ausscheidenden Personen aufgenommen werden, sondern auch Daten aus der Intimsphäre (Art. 12 Abs. 1 Bst. c des Entwurfs), zu deren Meldung Ärzte, Spitäler und andere öffentliche oder private Gesundheitseinrichtungen, die neu zu Komplizen werden, verpflichtet wären (Art. 12 Abs. 1 </w:t>
      </w:r>
      <w:r w:rsidRPr="008D2EC1">
        <w:rPr>
          <w:i/>
          <w:iCs/>
        </w:rPr>
        <w:t xml:space="preserve">in initio </w:t>
      </w:r>
      <w:r w:rsidRPr="008D2EC1">
        <w:t>des Entwurfs)</w:t>
      </w:r>
      <w:r w:rsidR="00070584">
        <w:t>.</w:t>
      </w:r>
      <w:r>
        <w:t xml:space="preserve"> </w:t>
      </w:r>
      <w:r>
        <w:rPr>
          <w:rFonts w:ascii="Cambria" w:hAnsi="Cambria" w:cs="Cambria"/>
        </w:rPr>
        <w:t>Mit Wahrung der Intimsphäre hat das nichts zu tun.</w:t>
      </w:r>
    </w:p>
    <w:p w14:paraId="6CE0B7CF" w14:textId="03454F65" w:rsidR="008D2EC1" w:rsidRDefault="008D2EC1" w:rsidP="006444FE">
      <w:pPr>
        <w:spacing w:after="140" w:line="276" w:lineRule="auto"/>
      </w:pPr>
      <w:r>
        <w:rPr>
          <w:rFonts w:ascii="Cambria" w:hAnsi="Cambria" w:cs="Cambria"/>
        </w:rPr>
        <w:t>Das Wort „</w:t>
      </w:r>
      <w:proofErr w:type="spellStart"/>
      <w:r w:rsidRPr="008D2EC1">
        <w:rPr>
          <w:rFonts w:ascii="Cambria" w:hAnsi="Cambria" w:cs="Cambria"/>
          <w:b/>
        </w:rPr>
        <w:t>mutmasslich</w:t>
      </w:r>
      <w:proofErr w:type="spellEnd"/>
      <w:r w:rsidR="00FC46B7">
        <w:rPr>
          <w:rFonts w:ascii="Cambria" w:hAnsi="Cambria" w:cs="Cambria"/>
        </w:rPr>
        <w:t xml:space="preserve">“ öffnet erneut die Türe zur </w:t>
      </w:r>
      <w:r>
        <w:rPr>
          <w:rFonts w:ascii="Cambria" w:hAnsi="Cambria" w:cs="Cambria"/>
        </w:rPr>
        <w:t>Willkür.</w:t>
      </w:r>
    </w:p>
    <w:p w14:paraId="5A85D758" w14:textId="4BB30C6A" w:rsidR="008D2EC1"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t>In 6 verschiedenen Artikeln wird nebenbei erwähnt, dass man Daten zur Gesundheit und Intimsphäre sammeln möchte – ein Beispiel für die schon erwähnte Unordnung, die im gesamten Revisionsentwurf herrscht. Die Intimsphäre ist extrem persönlich und geht den Nachbarn und erst recht den Staat nichts an. Es wäre sinnvoll, dies auch so zu formulieren. Bei sexuell übertragbaren Krankheiten will man über die sexuellen Kontaktpersonen Bescheid wissen.</w:t>
      </w:r>
    </w:p>
    <w:p w14:paraId="46679DF3" w14:textId="4E2785E1" w:rsidR="00C45127" w:rsidRDefault="008D2EC1" w:rsidP="00C45127">
      <w:pPr>
        <w:widowControl w:val="0"/>
        <w:autoSpaceDE w:val="0"/>
        <w:autoSpaceDN w:val="0"/>
        <w:adjustRightInd w:val="0"/>
        <w:spacing w:after="140" w:line="276" w:lineRule="auto"/>
        <w:rPr>
          <w:rFonts w:ascii="Cambria" w:hAnsi="Cambria" w:cs="Cambria"/>
        </w:rPr>
      </w:pPr>
      <w:r>
        <w:rPr>
          <w:rFonts w:ascii="Cambria" w:hAnsi="Cambria" w:cs="Cambria"/>
        </w:rPr>
        <w:t xml:space="preserve">Auch </w:t>
      </w:r>
      <w:r w:rsidR="00C45127">
        <w:rPr>
          <w:rFonts w:ascii="Cambria" w:hAnsi="Cambria" w:cs="Cambria"/>
        </w:rPr>
        <w:t xml:space="preserve">sollen Ärzte, Spitäler und andere öffentliche oder private Gesundheitseinrichtungen verpflichtet werden (Art. 12 Abs. 1 Bst. c des Entwurfs), solche Daten aus der Intimsphäre zu melden. Sie sollen </w:t>
      </w:r>
      <w:proofErr w:type="spellStart"/>
      <w:r w:rsidR="00C45127">
        <w:rPr>
          <w:rFonts w:ascii="Cambria" w:hAnsi="Cambria" w:cs="Cambria"/>
        </w:rPr>
        <w:t>gezwungenermassen</w:t>
      </w:r>
      <w:proofErr w:type="spellEnd"/>
      <w:r w:rsidR="00C45127">
        <w:rPr>
          <w:rFonts w:ascii="Cambria" w:hAnsi="Cambria" w:cs="Cambria"/>
        </w:rPr>
        <w:t xml:space="preserve"> zu Komplizen einer unkontrollierbaren Sammlung intimster Daten werden und so auch das Vertrauen missbrauchen, welches Patientinnen und Patienten bisher noch in sie setzen.</w:t>
      </w:r>
      <w:r>
        <w:rPr>
          <w:rFonts w:ascii="Cambria" w:hAnsi="Cambria" w:cs="Cambria"/>
        </w:rPr>
        <w:t xml:space="preserve"> Das sind bedeutende Eingrif</w:t>
      </w:r>
      <w:r w:rsidR="00D4083C">
        <w:rPr>
          <w:rFonts w:ascii="Cambria" w:hAnsi="Cambria" w:cs="Cambria"/>
        </w:rPr>
        <w:t>f</w:t>
      </w:r>
      <w:r>
        <w:rPr>
          <w:rFonts w:ascii="Cambria" w:hAnsi="Cambria" w:cs="Cambria"/>
        </w:rPr>
        <w:t xml:space="preserve">e in die Privat- und Intimsphäre. Datenschutz wird nur deklariert. </w:t>
      </w:r>
    </w:p>
    <w:p w14:paraId="5E541C82" w14:textId="77777777" w:rsidR="008D2EC1" w:rsidRDefault="008D2EC1" w:rsidP="00C45127">
      <w:pPr>
        <w:widowControl w:val="0"/>
        <w:autoSpaceDE w:val="0"/>
        <w:autoSpaceDN w:val="0"/>
        <w:adjustRightInd w:val="0"/>
        <w:spacing w:after="140" w:line="276" w:lineRule="auto"/>
        <w:rPr>
          <w:rFonts w:ascii="Cambria" w:hAnsi="Cambria" w:cs="Cambria"/>
        </w:rPr>
      </w:pPr>
    </w:p>
    <w:p w14:paraId="27A85858" w14:textId="5D47EDAA" w:rsidR="004A5917" w:rsidRDefault="004A5917">
      <w:pPr>
        <w:rPr>
          <w:rFonts w:ascii="Cambria" w:hAnsi="Cambria" w:cs="Cambria"/>
        </w:rPr>
      </w:pPr>
      <w:r>
        <w:rPr>
          <w:rFonts w:ascii="Cambria" w:hAnsi="Cambria" w:cs="Cambria"/>
        </w:rPr>
        <w:br w:type="page"/>
      </w:r>
    </w:p>
    <w:p w14:paraId="06A25489" w14:textId="4F1116A3" w:rsidR="003B60AE" w:rsidRDefault="00C45127" w:rsidP="00C45127">
      <w:pPr>
        <w:widowControl w:val="0"/>
        <w:autoSpaceDE w:val="0"/>
        <w:autoSpaceDN w:val="0"/>
        <w:adjustRightInd w:val="0"/>
        <w:spacing w:before="239" w:after="120"/>
        <w:rPr>
          <w:rFonts w:ascii="Times Roman" w:hAnsi="Times Roman" w:cs="Times Roman"/>
          <w:b/>
          <w:bCs/>
          <w:sz w:val="36"/>
          <w:szCs w:val="36"/>
        </w:rPr>
      </w:pPr>
      <w:r>
        <w:rPr>
          <w:rFonts w:ascii="Times Roman" w:hAnsi="Times Roman" w:cs="Times Roman"/>
          <w:b/>
          <w:bCs/>
          <w:sz w:val="36"/>
          <w:szCs w:val="36"/>
        </w:rPr>
        <w:lastRenderedPageBreak/>
        <w:t>Überregulierung medizinischer Einzelheiten</w:t>
      </w:r>
    </w:p>
    <w:p w14:paraId="362CBFBE" w14:textId="1DD55D66" w:rsidR="00C45127" w:rsidRDefault="00E90F5D" w:rsidP="00C45127">
      <w:pPr>
        <w:widowControl w:val="0"/>
        <w:autoSpaceDE w:val="0"/>
        <w:autoSpaceDN w:val="0"/>
        <w:adjustRightInd w:val="0"/>
        <w:spacing w:before="200" w:after="120"/>
        <w:rPr>
          <w:rFonts w:ascii="Times Roman" w:hAnsi="Times Roman" w:cs="Times Roman"/>
          <w:b/>
          <w:bCs/>
          <w:sz w:val="32"/>
          <w:szCs w:val="32"/>
        </w:rPr>
      </w:pPr>
      <w:r>
        <w:rPr>
          <w:rFonts w:ascii="Times Roman" w:hAnsi="Times Roman" w:cs="Times Roman"/>
          <w:b/>
          <w:bCs/>
          <w:sz w:val="32"/>
          <w:szCs w:val="32"/>
        </w:rPr>
        <w:t>Aufteilung von Heilmitteln, Antimikrobielle Substanzen, Impfungen</w:t>
      </w:r>
    </w:p>
    <w:p w14:paraId="6DC4AF1E" w14:textId="212B8037" w:rsidR="00C45127"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t>Die bisherigen Begriffe Heilmittel und Medizinprodukte</w:t>
      </w:r>
      <w:r w:rsidR="008D2EC1">
        <w:rPr>
          <w:rFonts w:ascii="Cambria" w:hAnsi="Cambria" w:cs="Cambria"/>
        </w:rPr>
        <w:t xml:space="preserve"> </w:t>
      </w:r>
      <w:r>
        <w:rPr>
          <w:rFonts w:ascii="Cambria" w:hAnsi="Cambria" w:cs="Cambria"/>
        </w:rPr>
        <w:t>reichen vollkommen aus und müssen nicht durch den abstrakten Begriff medizinische Güter ersetzt werden.</w:t>
      </w:r>
    </w:p>
    <w:p w14:paraId="2D7EFC99" w14:textId="77777777" w:rsidR="00C45127"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t xml:space="preserve">Die Resistenzentwicklung der antimikrobiellen Substanzen und deren Monitoring sind wichtige Themen. Sie sind jedoch Alltagsthemen, die auch schon im Heilmittelgesetz geregelt werden, und damit haben sie in einem </w:t>
      </w:r>
      <w:proofErr w:type="spellStart"/>
      <w:r>
        <w:rPr>
          <w:rFonts w:ascii="Cambria" w:hAnsi="Cambria" w:cs="Cambria"/>
        </w:rPr>
        <w:t>EpG</w:t>
      </w:r>
      <w:proofErr w:type="spellEnd"/>
      <w:r>
        <w:rPr>
          <w:rFonts w:ascii="Cambria" w:hAnsi="Cambria" w:cs="Cambria"/>
        </w:rPr>
        <w:t xml:space="preserve"> nichts verloren.</w:t>
      </w:r>
    </w:p>
    <w:p w14:paraId="7BAD463B" w14:textId="0E373C92" w:rsidR="00C45127"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t xml:space="preserve">Das gleiche gilt für Impfstoffe. Es ist nicht ersichtlich, warum diese beiden Heilmittel einen so </w:t>
      </w:r>
      <w:proofErr w:type="spellStart"/>
      <w:r>
        <w:rPr>
          <w:rFonts w:ascii="Cambria" w:hAnsi="Cambria" w:cs="Cambria"/>
        </w:rPr>
        <w:t>übermässig</w:t>
      </w:r>
      <w:proofErr w:type="spellEnd"/>
      <w:r>
        <w:rPr>
          <w:rFonts w:ascii="Cambria" w:hAnsi="Cambria" w:cs="Cambria"/>
        </w:rPr>
        <w:t xml:space="preserve"> dominanten Platz in der Revision </w:t>
      </w:r>
      <w:proofErr w:type="spellStart"/>
      <w:r>
        <w:rPr>
          <w:rFonts w:ascii="Cambria" w:hAnsi="Cambria" w:cs="Cambria"/>
        </w:rPr>
        <w:t>EpG</w:t>
      </w:r>
      <w:proofErr w:type="spellEnd"/>
      <w:r>
        <w:rPr>
          <w:rFonts w:ascii="Cambria" w:hAnsi="Cambria" w:cs="Cambria"/>
        </w:rPr>
        <w:t xml:space="preserve"> erhalten, zumal es auch andere wirksame, nebenwirkungsarme und billige Medikamente gibt. Das klingt fast so</w:t>
      </w:r>
      <w:r w:rsidR="008D2EC1">
        <w:rPr>
          <w:rFonts w:ascii="Cambria" w:hAnsi="Cambria" w:cs="Cambria"/>
        </w:rPr>
        <w:t>,</w:t>
      </w:r>
      <w:r>
        <w:rPr>
          <w:rFonts w:ascii="Cambria" w:hAnsi="Cambria" w:cs="Cambria"/>
        </w:rPr>
        <w:t xml:space="preserve"> als solle das </w:t>
      </w:r>
      <w:proofErr w:type="spellStart"/>
      <w:r>
        <w:rPr>
          <w:rFonts w:ascii="Cambria" w:hAnsi="Cambria" w:cs="Cambria"/>
        </w:rPr>
        <w:t>EpG</w:t>
      </w:r>
      <w:proofErr w:type="spellEnd"/>
      <w:r>
        <w:rPr>
          <w:rFonts w:ascii="Cambria" w:hAnsi="Cambria" w:cs="Cambria"/>
        </w:rPr>
        <w:t xml:space="preserve"> zu einer Antibiotika- und Impfstoffvermarktungsplattform ausgebaut werden! Die aktive Unterdrückung von Substanzen wie </w:t>
      </w:r>
      <w:proofErr w:type="spellStart"/>
      <w:r>
        <w:rPr>
          <w:rFonts w:ascii="Cambria" w:hAnsi="Cambria" w:cs="Cambria"/>
        </w:rPr>
        <w:t>Ivermectin</w:t>
      </w:r>
      <w:proofErr w:type="spellEnd"/>
      <w:r>
        <w:rPr>
          <w:rFonts w:ascii="Cambria" w:hAnsi="Cambria" w:cs="Cambria"/>
        </w:rPr>
        <w:t xml:space="preserve"> und </w:t>
      </w:r>
      <w:r w:rsidR="00595BDF">
        <w:rPr>
          <w:rFonts w:ascii="Cambria" w:hAnsi="Cambria" w:cs="Helvetica Neue"/>
          <w:color w:val="000000"/>
        </w:rPr>
        <w:t>Hydroxychloroquin</w:t>
      </w:r>
      <w:r w:rsidR="00595BDF">
        <w:rPr>
          <w:rFonts w:ascii="Cambria" w:hAnsi="Cambria" w:cs="Cambria"/>
        </w:rPr>
        <w:t xml:space="preserve"> </w:t>
      </w:r>
      <w:r>
        <w:rPr>
          <w:rFonts w:ascii="Cambria" w:hAnsi="Cambria" w:cs="Cambria"/>
        </w:rPr>
        <w:t>während der C-19-Krise wirft diesbezüglich Fragen auf, die bisher nicht beantwortet sind.</w:t>
      </w:r>
    </w:p>
    <w:p w14:paraId="416C3EAB" w14:textId="2DA0E7DD" w:rsidR="00C45127"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t xml:space="preserve">Auch die Forschung gehört nicht </w:t>
      </w:r>
      <w:r w:rsidR="008D2EC1">
        <w:rPr>
          <w:rFonts w:ascii="Cambria" w:hAnsi="Cambria" w:cs="Cambria"/>
        </w:rPr>
        <w:t xml:space="preserve">ins </w:t>
      </w:r>
      <w:proofErr w:type="spellStart"/>
      <w:r w:rsidR="008D2EC1">
        <w:rPr>
          <w:rFonts w:ascii="Cambria" w:hAnsi="Cambria" w:cs="Cambria"/>
        </w:rPr>
        <w:t>EpG</w:t>
      </w:r>
      <w:proofErr w:type="spellEnd"/>
      <w:r>
        <w:rPr>
          <w:rFonts w:ascii="Cambria" w:hAnsi="Cambria" w:cs="Cambria"/>
        </w:rPr>
        <w:t xml:space="preserve">, da sie </w:t>
      </w:r>
      <w:proofErr w:type="spellStart"/>
      <w:r>
        <w:rPr>
          <w:rFonts w:ascii="Cambria" w:hAnsi="Cambria" w:cs="Cambria"/>
        </w:rPr>
        <w:t>schliesslich</w:t>
      </w:r>
      <w:proofErr w:type="spellEnd"/>
      <w:r>
        <w:rPr>
          <w:rFonts w:ascii="Cambria" w:hAnsi="Cambria" w:cs="Cambria"/>
        </w:rPr>
        <w:t xml:space="preserve"> jederzeit geschieht und nicht nur im Falle einer Epidemie.</w:t>
      </w:r>
    </w:p>
    <w:p w14:paraId="70ACFC10" w14:textId="77777777" w:rsidR="00C45127" w:rsidRDefault="00C45127" w:rsidP="00C45127">
      <w:pPr>
        <w:widowControl w:val="0"/>
        <w:autoSpaceDE w:val="0"/>
        <w:autoSpaceDN w:val="0"/>
        <w:adjustRightInd w:val="0"/>
        <w:spacing w:before="200" w:after="120"/>
        <w:rPr>
          <w:rFonts w:ascii="Times Roman" w:hAnsi="Times Roman" w:cs="Times Roman"/>
          <w:b/>
          <w:bCs/>
          <w:sz w:val="32"/>
          <w:szCs w:val="32"/>
        </w:rPr>
      </w:pPr>
      <w:r>
        <w:rPr>
          <w:rFonts w:ascii="Times Roman" w:hAnsi="Times Roman" w:cs="Times Roman"/>
          <w:b/>
          <w:bCs/>
          <w:sz w:val="32"/>
          <w:szCs w:val="32"/>
        </w:rPr>
        <w:t>Diagnostika und Tests</w:t>
      </w:r>
    </w:p>
    <w:p w14:paraId="374ED8C4" w14:textId="77777777" w:rsidR="00C45127"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t xml:space="preserve">Diagnostika und Tests werden in der Revision </w:t>
      </w:r>
      <w:proofErr w:type="gramStart"/>
      <w:r>
        <w:rPr>
          <w:rFonts w:ascii="Cambria" w:hAnsi="Cambria" w:cs="Cambria"/>
        </w:rPr>
        <w:t>9 mal</w:t>
      </w:r>
      <w:proofErr w:type="gramEnd"/>
      <w:r>
        <w:rPr>
          <w:rFonts w:ascii="Cambria" w:hAnsi="Cambria" w:cs="Cambria"/>
        </w:rPr>
        <w:t xml:space="preserve"> und in den Erläuterungen 39 bzw. 72 mal erwähnt. Es wird seitenlang ausgeführt, wer wann die Kosten zu übernehmen hat. Mit keinem Wort wird hingegen darauf eingegangen, wie künftig der krasse Missbrauch dieser Dinge verhindert werden könnte, wie wir ihn während der C-19-Krise erlebt haben.</w:t>
      </w:r>
    </w:p>
    <w:p w14:paraId="66DEA0DB" w14:textId="69B2A67F" w:rsidR="00C45127"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t xml:space="preserve">Dort wurden bekanntlich Milliardensummen für Diagnostika und Tests ausgegeben, die bei auch nur etwas näherem Hinsehen für den vorgesehenen Zweck in keiner Weise tauglich waren. So wurden PCR-Tests als „Goldstandard“ bezeichnet in dem Sinn, dass jeder Mensch, der damit positiv getestet wurde, als „erkrankt“ zu gelten hatte, auch ohne jegliche Symptome. Die Folge waren drastische Massnahmen, wie Zugangsverbote oder Quarantäne für ganze Familien und Menschengruppen. Sogar ganz offensichtlich an anderen Ursachen verstorbene Personen galten als „Corona-Tote“, wenn sie in den Wochen davor oder auch posthum positiv getestet wurden </w:t>
      </w:r>
      <w:r w:rsidR="00DD3ACD">
        <w:rPr>
          <w:rFonts w:ascii="Cambria" w:hAnsi="Cambria" w:cs="Cambria"/>
        </w:rPr>
        <w:t>(auf Weisung der WHO laut Ignazio Cassis am 7.1.22)</w:t>
      </w:r>
      <w:r w:rsidR="004A5917">
        <w:rPr>
          <w:rFonts w:ascii="Cambria" w:hAnsi="Cambria" w:cs="Cambria"/>
        </w:rPr>
        <w:t>.</w:t>
      </w:r>
      <w:r w:rsidR="00DD3ACD">
        <w:rPr>
          <w:rFonts w:ascii="Cambria" w:hAnsi="Cambria" w:cs="Cambria"/>
        </w:rPr>
        <w:t xml:space="preserve"> </w:t>
      </w:r>
      <w:r>
        <w:rPr>
          <w:rFonts w:ascii="Cambria" w:hAnsi="Cambria" w:cs="Cambria"/>
        </w:rPr>
        <w:t xml:space="preserve">Dabei wurden die Stimmen von Kennern der Materie, die immer wieder darauf hinwiesen, dass PCR-Tests für Forschungs- und nicht für diagnostische Zwecke dienen, dass sie für sich alleine keine Aussagekraft bezüglich Erkrankung haben, geflissentlich überhört oder sogar unterdrückt. Ein PCR-Test weist ja kein Virus, keine Krankheit, keine Infektion und keine Infektiosität nach, sondern kann höchstens eine klassische medizinische Krankheitsdiagnose ergänzen. Der Test wurde </w:t>
      </w:r>
      <w:proofErr w:type="spellStart"/>
      <w:r>
        <w:rPr>
          <w:rFonts w:ascii="Cambria" w:hAnsi="Cambria" w:cs="Cambria"/>
        </w:rPr>
        <w:t>ausserdem</w:t>
      </w:r>
      <w:proofErr w:type="spellEnd"/>
      <w:r>
        <w:rPr>
          <w:rFonts w:ascii="Cambria" w:hAnsi="Cambria" w:cs="Cambria"/>
        </w:rPr>
        <w:t xml:space="preserve"> auf eine viel zu hohe Empfindlichkeit eingestellt (Stichwort CT-Wert), womit im Zweifelsfall vor allem die Zahl der falsch positiven Resultate massiv gesteigert wurde.</w:t>
      </w:r>
    </w:p>
    <w:p w14:paraId="05CDE09B" w14:textId="5765F34F" w:rsidR="00C45127"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lastRenderedPageBreak/>
        <w:t>Mit keinem Wort wird in diesem Zusammenhang auch auf die in Fachkreisen absolut bekannte Möglichkeit einer „Testpandemie“ eingegangen und der Frage nachgegangen, wie eine solche verhindert werden könnte. Eine kritische Auswertung der Erfahrungen der C-19-Krise könnte auch hierzu wertvolle Daten und Aussagen liefern, denn die Erhebung der „Fallzahlen“ und „Inzidenzen“ ist dort in einer vollkommen unp</w:t>
      </w:r>
      <w:r w:rsidR="008D2EC1">
        <w:rPr>
          <w:rFonts w:ascii="Cambria" w:hAnsi="Cambria" w:cs="Cambria"/>
        </w:rPr>
        <w:t>rofessionellen Art geschehen</w:t>
      </w:r>
      <w:r>
        <w:rPr>
          <w:rFonts w:ascii="Cambria" w:hAnsi="Cambria" w:cs="Cambria"/>
        </w:rPr>
        <w:t>, die jedem statistischen Minimalstandard spottet. So konnte man nie einen klaren Blick auf die tatsächliche Gesundheitslage gewinnen, und genau dies ist der sicherste Weg in eine Testpandemie.</w:t>
      </w:r>
    </w:p>
    <w:p w14:paraId="462E5521" w14:textId="386A7AA1" w:rsidR="00C45127"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t xml:space="preserve">All diese Erfahrungen sind in den Revisionsentwurf zum </w:t>
      </w:r>
      <w:proofErr w:type="spellStart"/>
      <w:r>
        <w:rPr>
          <w:rFonts w:ascii="Cambria" w:hAnsi="Cambria" w:cs="Cambria"/>
        </w:rPr>
        <w:t>EpG</w:t>
      </w:r>
      <w:proofErr w:type="spellEnd"/>
      <w:r>
        <w:rPr>
          <w:rFonts w:ascii="Cambria" w:hAnsi="Cambria" w:cs="Cambria"/>
        </w:rPr>
        <w:t xml:space="preserve"> ganz offensichtlich nicht eingeflossen. Es wird vielmehr so getan, als stellten sich angesichts der auch in der Zukunft scheinbar so vorgesehenen Test-Exzesse nur Fragen der Finanzierung, während </w:t>
      </w:r>
      <w:proofErr w:type="spellStart"/>
      <w:r>
        <w:rPr>
          <w:rFonts w:ascii="Cambria" w:hAnsi="Cambria" w:cs="Cambria"/>
        </w:rPr>
        <w:t>Zweckmässigkeit</w:t>
      </w:r>
      <w:proofErr w:type="spellEnd"/>
      <w:r>
        <w:rPr>
          <w:rFonts w:ascii="Cambria" w:hAnsi="Cambria" w:cs="Cambria"/>
        </w:rPr>
        <w:t xml:space="preserve"> und </w:t>
      </w:r>
      <w:proofErr w:type="spellStart"/>
      <w:r>
        <w:rPr>
          <w:rFonts w:ascii="Cambria" w:hAnsi="Cambria" w:cs="Cambria"/>
        </w:rPr>
        <w:t>Verhältnismässigkeit</w:t>
      </w:r>
      <w:proofErr w:type="spellEnd"/>
      <w:r>
        <w:rPr>
          <w:rFonts w:ascii="Cambria" w:hAnsi="Cambria" w:cs="Cambria"/>
        </w:rPr>
        <w:t xml:space="preserve"> oder das Risiko von Testpandemien keine Rolle spielen.</w:t>
      </w:r>
      <w:r w:rsidR="00DD3ACD">
        <w:rPr>
          <w:rFonts w:ascii="Cambria" w:hAnsi="Cambria" w:cs="Cambria"/>
        </w:rPr>
        <w:t xml:space="preserve"> Auf die Erkrankungsrate haben sie keinen Einfluss.</w:t>
      </w:r>
    </w:p>
    <w:p w14:paraId="75CDCB6E" w14:textId="60059E91" w:rsidR="00E90F5D" w:rsidRDefault="00E90F5D" w:rsidP="00C45127">
      <w:pPr>
        <w:widowControl w:val="0"/>
        <w:autoSpaceDE w:val="0"/>
        <w:autoSpaceDN w:val="0"/>
        <w:adjustRightInd w:val="0"/>
        <w:spacing w:after="140" w:line="276" w:lineRule="auto"/>
        <w:rPr>
          <w:rFonts w:ascii="Cambria" w:hAnsi="Cambria" w:cs="Cambria"/>
        </w:rPr>
      </w:pPr>
      <w:r>
        <w:rPr>
          <w:rFonts w:ascii="Cambria" w:hAnsi="Cambria" w:cs="Cambria"/>
        </w:rPr>
        <w:t xml:space="preserve">Die Testpflicht für Kinder war nicht nur wegen gefährlichen Substanzen in diesen Test aber vor allem wegen der Sinnlosigkeit einer solchen </w:t>
      </w:r>
      <w:proofErr w:type="spellStart"/>
      <w:r>
        <w:rPr>
          <w:rFonts w:ascii="Cambria" w:hAnsi="Cambria" w:cs="Cambria"/>
        </w:rPr>
        <w:t>Massnahme</w:t>
      </w:r>
      <w:proofErr w:type="spellEnd"/>
      <w:r>
        <w:rPr>
          <w:rFonts w:ascii="Cambria" w:hAnsi="Cambria" w:cs="Cambria"/>
        </w:rPr>
        <w:t xml:space="preserve"> ein Verbrechen.</w:t>
      </w:r>
    </w:p>
    <w:p w14:paraId="3B12B4C2" w14:textId="1503953C" w:rsidR="00641ED1" w:rsidRPr="00641ED1" w:rsidRDefault="00E90F5D" w:rsidP="00E90F5D">
      <w:pPr>
        <w:spacing w:line="276" w:lineRule="auto"/>
        <w:rPr>
          <w:rFonts w:eastAsia="Times New Roman" w:cs="Times New Roman"/>
          <w:lang w:val="de-CH"/>
        </w:rPr>
      </w:pPr>
      <w:r>
        <w:rPr>
          <w:rFonts w:ascii="Cambria" w:hAnsi="Cambria" w:cs="Cambria"/>
        </w:rPr>
        <w:t>Das Abwassermonitoring</w:t>
      </w:r>
      <w:r w:rsidR="00963162">
        <w:rPr>
          <w:rFonts w:ascii="Cambria" w:hAnsi="Cambria" w:cs="Cambria"/>
        </w:rPr>
        <w:t>:</w:t>
      </w:r>
      <w:r>
        <w:rPr>
          <w:rFonts w:ascii="Cambria" w:hAnsi="Cambria" w:cs="Cambria"/>
        </w:rPr>
        <w:t xml:space="preserve"> </w:t>
      </w:r>
      <w:r w:rsidR="00DD3ACD">
        <w:rPr>
          <w:rFonts w:ascii="Cambria" w:hAnsi="Cambria" w:cs="Cambria"/>
        </w:rPr>
        <w:t>Des</w:t>
      </w:r>
      <w:r w:rsidR="00963162">
        <w:rPr>
          <w:rFonts w:ascii="Cambria" w:hAnsi="Cambria" w:cs="Cambria"/>
        </w:rPr>
        <w:t xml:space="preserve"> </w:t>
      </w:r>
      <w:proofErr w:type="spellStart"/>
      <w:r w:rsidR="00963162">
        <w:rPr>
          <w:rFonts w:ascii="Cambria" w:hAnsi="Cambria" w:cs="Cambria"/>
        </w:rPr>
        <w:t>W</w:t>
      </w:r>
      <w:r w:rsidR="00DD3ACD">
        <w:rPr>
          <w:rFonts w:ascii="Cambria" w:hAnsi="Cambria" w:cs="Cambria"/>
        </w:rPr>
        <w:t>eiteren</w:t>
      </w:r>
      <w:proofErr w:type="spellEnd"/>
      <w:r w:rsidR="00DD3ACD">
        <w:rPr>
          <w:rFonts w:ascii="Cambria" w:hAnsi="Cambria" w:cs="Cambria"/>
        </w:rPr>
        <w:t xml:space="preserve"> soll in der Revision die Finanzierungs-, Überwachungs- und </w:t>
      </w:r>
      <w:proofErr w:type="spellStart"/>
      <w:r w:rsidR="00DD3ACD">
        <w:rPr>
          <w:rFonts w:ascii="Cambria" w:hAnsi="Cambria" w:cs="Cambria"/>
        </w:rPr>
        <w:t>Monitoringregulierung</w:t>
      </w:r>
      <w:proofErr w:type="spellEnd"/>
      <w:r w:rsidR="00DD3ACD">
        <w:rPr>
          <w:rFonts w:ascii="Cambria" w:hAnsi="Cambria" w:cs="Cambria"/>
        </w:rPr>
        <w:t xml:space="preserve"> </w:t>
      </w:r>
      <w:r>
        <w:rPr>
          <w:rFonts w:ascii="Cambria" w:hAnsi="Cambria" w:cs="Cambria"/>
        </w:rPr>
        <w:t>via</w:t>
      </w:r>
      <w:r w:rsidR="00DD3ACD">
        <w:rPr>
          <w:rFonts w:ascii="Cambria" w:hAnsi="Cambria" w:cs="Cambria"/>
        </w:rPr>
        <w:t xml:space="preserve"> Kontrolle von Abwasser (mittels PCR-Test) ausgeweitet werden. </w:t>
      </w:r>
      <w:r w:rsidR="00DD3ACD" w:rsidRPr="00DD3ACD">
        <w:rPr>
          <w:rFonts w:eastAsia="Times New Roman" w:cs="Times New Roman"/>
          <w:lang w:val="de-CH"/>
        </w:rPr>
        <w:t>Im vergangenen Jahrzehnt erhielt das Eidgenössische Institut für Wasserforschung (</w:t>
      </w:r>
      <w:proofErr w:type="spellStart"/>
      <w:r w:rsidR="00DD3ACD" w:rsidRPr="00DD3ACD">
        <w:rPr>
          <w:rFonts w:eastAsia="Times New Roman" w:cs="Times New Roman"/>
          <w:lang w:val="de-CH"/>
        </w:rPr>
        <w:t>Eawag</w:t>
      </w:r>
      <w:proofErr w:type="spellEnd"/>
      <w:r w:rsidR="00DD3ACD" w:rsidRPr="00DD3ACD">
        <w:rPr>
          <w:rFonts w:eastAsia="Times New Roman" w:cs="Times New Roman"/>
          <w:lang w:val="de-CH"/>
        </w:rPr>
        <w:t>) von der Gates-Stiftung 14,1 Millionen Franken und das Eidgenössische Tropeninstitut erhielt knapp 38 Millionen Franken. Beide Institute versichern, von der Stiftung unabhängig zu sein.</w:t>
      </w:r>
      <w:r w:rsidR="00963162">
        <w:rPr>
          <w:rFonts w:eastAsia="Times New Roman" w:cs="Times New Roman"/>
          <w:lang w:val="de-CH"/>
        </w:rPr>
        <w:t xml:space="preserve"> </w:t>
      </w:r>
      <w:r w:rsidR="00DD3ACD">
        <w:rPr>
          <w:rFonts w:eastAsia="Times New Roman" w:cs="Times New Roman"/>
          <w:lang w:val="de-CH"/>
        </w:rPr>
        <w:t>Hat die Ausweitung auf die Abwasserkontrolle</w:t>
      </w:r>
      <w:r w:rsidR="00641ED1">
        <w:rPr>
          <w:rFonts w:eastAsia="Times New Roman" w:cs="Times New Roman"/>
          <w:lang w:val="de-CH"/>
        </w:rPr>
        <w:t xml:space="preserve"> </w:t>
      </w:r>
      <w:r w:rsidR="00DD3ACD">
        <w:rPr>
          <w:rFonts w:eastAsia="Times New Roman" w:cs="Times New Roman"/>
          <w:lang w:val="de-CH"/>
        </w:rPr>
        <w:t>mit einem Test etwas damit zu tun?</w:t>
      </w:r>
      <w:r>
        <w:rPr>
          <w:rFonts w:eastAsia="Times New Roman" w:cs="Times New Roman"/>
          <w:lang w:val="de-CH"/>
        </w:rPr>
        <w:t xml:space="preserve"> Es heisst in den Erläuterungen, das Abwassermonitoring</w:t>
      </w:r>
      <w:r w:rsidR="00D4083C">
        <w:rPr>
          <w:rFonts w:eastAsia="Times New Roman" w:cs="Times New Roman"/>
          <w:lang w:val="de-CH"/>
        </w:rPr>
        <w:t xml:space="preserve"> sei mit hohen Kosten versehen</w:t>
      </w:r>
      <w:r w:rsidR="00963162">
        <w:rPr>
          <w:rFonts w:eastAsia="Times New Roman" w:cs="Times New Roman"/>
          <w:lang w:val="de-CH"/>
        </w:rPr>
        <w:t>.</w:t>
      </w:r>
    </w:p>
    <w:p w14:paraId="7A849D04" w14:textId="1DCF8F79" w:rsidR="00C45127" w:rsidRDefault="00463721" w:rsidP="00C45127">
      <w:pPr>
        <w:widowControl w:val="0"/>
        <w:autoSpaceDE w:val="0"/>
        <w:autoSpaceDN w:val="0"/>
        <w:adjustRightInd w:val="0"/>
        <w:spacing w:before="200" w:after="120"/>
        <w:rPr>
          <w:rFonts w:ascii="Times Roman" w:hAnsi="Times Roman" w:cs="Times Roman"/>
          <w:b/>
          <w:bCs/>
          <w:sz w:val="32"/>
          <w:szCs w:val="32"/>
        </w:rPr>
      </w:pPr>
      <w:r>
        <w:rPr>
          <w:rFonts w:ascii="Times Roman" w:hAnsi="Times Roman" w:cs="Times Roman"/>
          <w:b/>
          <w:bCs/>
          <w:sz w:val="32"/>
          <w:szCs w:val="32"/>
        </w:rPr>
        <w:t xml:space="preserve">Keine </w:t>
      </w:r>
      <w:r w:rsidR="00C45127">
        <w:rPr>
          <w:rFonts w:ascii="Times Roman" w:hAnsi="Times Roman" w:cs="Times Roman"/>
          <w:b/>
          <w:bCs/>
          <w:sz w:val="32"/>
          <w:szCs w:val="32"/>
        </w:rPr>
        <w:t>Impfungen</w:t>
      </w:r>
    </w:p>
    <w:p w14:paraId="4C888DFA" w14:textId="77777777" w:rsidR="00C45127"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t>Auch das Thema Impfungen muss im Kontext der einseitigen Überregulierung noch einmal angesprochen werden. Grundsätzlich gehören Impfungen, wie schon erwähnt, ins Heilmittelgesetz. Da sie ihrer Natur nach nicht Kranken, sondern vielmehr in erster Linie Gesunden verabreicht werden, müssen die Anforderungen an ihre Prüfung entsprechend besonders streng geregelt und gehandhabt werden.</w:t>
      </w:r>
    </w:p>
    <w:p w14:paraId="2DBB7C79" w14:textId="463EEBD4" w:rsidR="00C45127"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t>Auch hier kann wieder auf die schlechten Erfahrungen in der C-19-Krise verwiesen werden, die in der Revision in keiner Weise berücksichtigt werden. Insbesondere wäre abzuklären, wie es möglich ist, dass</w:t>
      </w:r>
      <w:r w:rsidR="00963162">
        <w:rPr>
          <w:rFonts w:ascii="Cambria" w:hAnsi="Cambria" w:cs="Cambria"/>
        </w:rPr>
        <w:t xml:space="preserve"> im Fall der sogenannten „Impfstoffe“</w:t>
      </w:r>
      <w:r>
        <w:rPr>
          <w:rFonts w:ascii="Cambria" w:hAnsi="Cambria" w:cs="Cambria"/>
        </w:rPr>
        <w:t xml:space="preserve"> sämtliche </w:t>
      </w:r>
      <w:proofErr w:type="gramStart"/>
      <w:r>
        <w:rPr>
          <w:rFonts w:ascii="Cambria" w:hAnsi="Cambria" w:cs="Cambria"/>
        </w:rPr>
        <w:t>bis anhin gültigen Gesetze</w:t>
      </w:r>
      <w:proofErr w:type="gramEnd"/>
      <w:r>
        <w:rPr>
          <w:rFonts w:ascii="Cambria" w:hAnsi="Cambria" w:cs="Cambria"/>
        </w:rPr>
        <w:t>, ja jeglicher gesunde Menschenverstand in dieser Krise ausgesetzt werden konnten:</w:t>
      </w:r>
    </w:p>
    <w:p w14:paraId="7CCB4355" w14:textId="77777777" w:rsidR="006444FE" w:rsidRDefault="006444FE" w:rsidP="00C45127">
      <w:pPr>
        <w:widowControl w:val="0"/>
        <w:autoSpaceDE w:val="0"/>
        <w:autoSpaceDN w:val="0"/>
        <w:adjustRightInd w:val="0"/>
        <w:spacing w:after="140" w:line="276" w:lineRule="auto"/>
        <w:rPr>
          <w:rFonts w:ascii="Cambria" w:hAnsi="Cambria" w:cs="Cambria"/>
        </w:rPr>
      </w:pPr>
    </w:p>
    <w:p w14:paraId="4FC26D26" w14:textId="70E23234" w:rsidR="006444FE" w:rsidRDefault="006444FE">
      <w:pPr>
        <w:rPr>
          <w:rFonts w:ascii="Cambria" w:hAnsi="Cambria" w:cs="Cambria"/>
        </w:rPr>
      </w:pPr>
      <w:r>
        <w:rPr>
          <w:rFonts w:ascii="Cambria" w:hAnsi="Cambria" w:cs="Cambria"/>
        </w:rPr>
        <w:br w:type="page"/>
      </w:r>
    </w:p>
    <w:p w14:paraId="0610F054" w14:textId="7C96C51F" w:rsidR="003D468D" w:rsidRDefault="00C45127" w:rsidP="00070584">
      <w:pPr>
        <w:widowControl w:val="0"/>
        <w:numPr>
          <w:ilvl w:val="0"/>
          <w:numId w:val="5"/>
        </w:numPr>
        <w:autoSpaceDE w:val="0"/>
        <w:autoSpaceDN w:val="0"/>
        <w:adjustRightInd w:val="0"/>
        <w:spacing w:after="140" w:line="276" w:lineRule="auto"/>
        <w:ind w:left="284" w:hanging="294"/>
        <w:rPr>
          <w:rFonts w:ascii="Cambria" w:hAnsi="Cambria" w:cs="Cambria"/>
        </w:rPr>
      </w:pPr>
      <w:r>
        <w:rPr>
          <w:rFonts w:ascii="Cambria" w:hAnsi="Cambria" w:cs="Cambria"/>
        </w:rPr>
        <w:lastRenderedPageBreak/>
        <w:t>Was noch vor wenigen Jahren als „Gentherapeutika“</w:t>
      </w:r>
      <w:r w:rsidR="001A730A">
        <w:rPr>
          <w:rStyle w:val="Funotenzeichen"/>
          <w:rFonts w:ascii="Cambria" w:hAnsi="Cambria" w:cs="Cambria"/>
        </w:rPr>
        <w:footnoteReference w:id="1"/>
      </w:r>
      <w:r>
        <w:rPr>
          <w:rFonts w:ascii="Cambria" w:hAnsi="Cambria" w:cs="Cambria"/>
        </w:rPr>
        <w:t xml:space="preserve"> besonders strengen Prüfrichtlinien unterworfen </w:t>
      </w:r>
      <w:r w:rsidR="003D468D">
        <w:rPr>
          <w:rFonts w:ascii="Cambria" w:hAnsi="Cambria" w:cs="Cambria"/>
        </w:rPr>
        <w:t>war</w:t>
      </w:r>
      <w:r w:rsidR="001A730A">
        <w:rPr>
          <w:rFonts w:ascii="Cambria" w:hAnsi="Cambria" w:cs="Cambria"/>
        </w:rPr>
        <w:t xml:space="preserve">, </w:t>
      </w:r>
      <w:r w:rsidR="003D468D">
        <w:rPr>
          <w:rFonts w:ascii="Cambria" w:hAnsi="Cambria" w:cs="Cambria"/>
        </w:rPr>
        <w:t>wird</w:t>
      </w:r>
      <w:r>
        <w:rPr>
          <w:rFonts w:ascii="Cambria" w:hAnsi="Cambria" w:cs="Cambria"/>
        </w:rPr>
        <w:t xml:space="preserve"> jetzt auf einmal </w:t>
      </w:r>
      <w:r w:rsidR="003D468D">
        <w:rPr>
          <w:rFonts w:ascii="Cambria" w:hAnsi="Cambria" w:cs="Cambria"/>
        </w:rPr>
        <w:t xml:space="preserve">als </w:t>
      </w:r>
      <w:r>
        <w:rPr>
          <w:rFonts w:ascii="Cambria" w:hAnsi="Cambria" w:cs="Cambria"/>
        </w:rPr>
        <w:t>„Impfstoffe“, die dank einer „Notlage“ kaum geprüft werden mussten</w:t>
      </w:r>
      <w:r w:rsidR="00963162">
        <w:rPr>
          <w:rFonts w:ascii="Cambria" w:hAnsi="Cambria" w:cs="Cambria"/>
        </w:rPr>
        <w:t>, be</w:t>
      </w:r>
      <w:r w:rsidR="00070584">
        <w:rPr>
          <w:rFonts w:ascii="Cambria" w:hAnsi="Cambria" w:cs="Cambria"/>
        </w:rPr>
        <w:t>zeichnet</w:t>
      </w:r>
      <w:r>
        <w:rPr>
          <w:rFonts w:ascii="Cambria" w:hAnsi="Cambria" w:cs="Cambria"/>
        </w:rPr>
        <w:t>.</w:t>
      </w:r>
    </w:p>
    <w:p w14:paraId="5ADF72FA" w14:textId="21059F18" w:rsidR="003D468D" w:rsidRPr="003D468D" w:rsidRDefault="003D468D" w:rsidP="00070584">
      <w:pPr>
        <w:widowControl w:val="0"/>
        <w:numPr>
          <w:ilvl w:val="0"/>
          <w:numId w:val="5"/>
        </w:numPr>
        <w:autoSpaceDE w:val="0"/>
        <w:autoSpaceDN w:val="0"/>
        <w:adjustRightInd w:val="0"/>
        <w:spacing w:after="140" w:line="276" w:lineRule="auto"/>
        <w:ind w:left="284" w:hanging="294"/>
        <w:rPr>
          <w:rFonts w:ascii="Cambria" w:hAnsi="Cambria" w:cs="Cambria"/>
        </w:rPr>
      </w:pPr>
      <w:r>
        <w:t>Nach Aussagen der Hersteller, der EMA</w:t>
      </w:r>
      <w:r w:rsidR="006306A4">
        <w:t xml:space="preserve"> und BAG (Dr.</w:t>
      </w:r>
      <w:r w:rsidR="00963162">
        <w:t xml:space="preserve"> </w:t>
      </w:r>
      <w:r w:rsidR="006306A4">
        <w:t xml:space="preserve">V. </w:t>
      </w:r>
      <w:proofErr w:type="spellStart"/>
      <w:r w:rsidR="006306A4">
        <w:t>Masserey</w:t>
      </w:r>
      <w:proofErr w:type="spellEnd"/>
      <w:r w:rsidR="006306A4">
        <w:t>)</w:t>
      </w:r>
      <w:r w:rsidR="00070584">
        <w:t>,</w:t>
      </w:r>
      <w:r>
        <w:t xml:space="preserve"> schützt die mRNA</w:t>
      </w:r>
      <w:r w:rsidR="006306A4">
        <w:t>-</w:t>
      </w:r>
      <w:r>
        <w:t xml:space="preserve"> Injektion </w:t>
      </w:r>
      <w:r w:rsidRPr="003D468D">
        <w:t>nicht vor der Krankheit und auch nicht vor Weitergabe der Krankheit</w:t>
      </w:r>
      <w:r>
        <w:t>.</w:t>
      </w:r>
    </w:p>
    <w:p w14:paraId="64639ACE" w14:textId="377A2A2E" w:rsidR="00C45127" w:rsidRDefault="003D468D" w:rsidP="00070584">
      <w:pPr>
        <w:widowControl w:val="0"/>
        <w:numPr>
          <w:ilvl w:val="0"/>
          <w:numId w:val="5"/>
        </w:numPr>
        <w:autoSpaceDE w:val="0"/>
        <w:autoSpaceDN w:val="0"/>
        <w:adjustRightInd w:val="0"/>
        <w:spacing w:after="140" w:line="276" w:lineRule="auto"/>
        <w:ind w:left="284" w:hanging="294"/>
        <w:rPr>
          <w:rFonts w:ascii="Cambria" w:hAnsi="Cambria" w:cs="Cambria"/>
        </w:rPr>
      </w:pPr>
      <w:r>
        <w:rPr>
          <w:rFonts w:ascii="Cambria" w:hAnsi="Cambria" w:cs="Cambria"/>
        </w:rPr>
        <w:t>Die</w:t>
      </w:r>
      <w:r w:rsidR="00C45127">
        <w:rPr>
          <w:rFonts w:ascii="Cambria" w:hAnsi="Cambria" w:cs="Cambria"/>
        </w:rPr>
        <w:t xml:space="preserve"> injizierten Substanzen </w:t>
      </w:r>
      <w:r>
        <w:rPr>
          <w:rFonts w:ascii="Cambria" w:hAnsi="Cambria" w:cs="Cambria"/>
        </w:rPr>
        <w:t>verbleiben nicht an der Einstichstelle, sondern verteilen sich im ganzen Körper, sogar transplazentar, in Hirn, Herz, Eierstöcken, Hoden etc.</w:t>
      </w:r>
    </w:p>
    <w:p w14:paraId="2DDE9CEE" w14:textId="77777777" w:rsidR="003D468D" w:rsidRDefault="003D468D" w:rsidP="00070584">
      <w:pPr>
        <w:widowControl w:val="0"/>
        <w:numPr>
          <w:ilvl w:val="0"/>
          <w:numId w:val="5"/>
        </w:numPr>
        <w:autoSpaceDE w:val="0"/>
        <w:autoSpaceDN w:val="0"/>
        <w:adjustRightInd w:val="0"/>
        <w:spacing w:after="140" w:line="276" w:lineRule="auto"/>
        <w:ind w:left="284" w:hanging="294"/>
        <w:rPr>
          <w:rFonts w:ascii="Cambria" w:hAnsi="Cambria" w:cs="Cambria"/>
        </w:rPr>
      </w:pPr>
      <w:r>
        <w:rPr>
          <w:rFonts w:ascii="Cambria" w:hAnsi="Cambria" w:cs="Cambria"/>
        </w:rPr>
        <w:t>Es war nie geprüft worden, was die Folgen einer Injektion für Schwangere wären. Dennoch wurde sie explizit für diese Gruppe empfohlen.</w:t>
      </w:r>
    </w:p>
    <w:p w14:paraId="7AD4A1A1" w14:textId="71C5DD0D" w:rsidR="003D468D" w:rsidRDefault="003D468D" w:rsidP="00070584">
      <w:pPr>
        <w:widowControl w:val="0"/>
        <w:numPr>
          <w:ilvl w:val="0"/>
          <w:numId w:val="5"/>
        </w:numPr>
        <w:autoSpaceDE w:val="0"/>
        <w:autoSpaceDN w:val="0"/>
        <w:adjustRightInd w:val="0"/>
        <w:spacing w:after="140" w:line="276" w:lineRule="auto"/>
        <w:ind w:left="284" w:hanging="294"/>
        <w:rPr>
          <w:rFonts w:ascii="Cambria" w:hAnsi="Cambria" w:cs="Cambria"/>
        </w:rPr>
      </w:pPr>
      <w:r>
        <w:rPr>
          <w:rFonts w:ascii="Cambria" w:hAnsi="Cambria" w:cs="Cambria"/>
        </w:rPr>
        <w:t>Noch 2 Jahre nach Injektion werden Spikeproteine produziert. Bei</w:t>
      </w:r>
      <w:r w:rsidR="00C45127" w:rsidRPr="003D468D">
        <w:rPr>
          <w:rFonts w:ascii="Cambria" w:hAnsi="Cambria" w:cs="Cambria"/>
        </w:rPr>
        <w:t xml:space="preserve"> </w:t>
      </w:r>
      <w:r w:rsidRPr="003D468D">
        <w:rPr>
          <w:rFonts w:ascii="Cambria" w:hAnsi="Cambria" w:cs="Cambria"/>
        </w:rPr>
        <w:t xml:space="preserve">Swiss Medic </w:t>
      </w:r>
      <w:proofErr w:type="spellStart"/>
      <w:r w:rsidRPr="003D468D">
        <w:rPr>
          <w:rFonts w:ascii="Cambria" w:hAnsi="Cambria" w:cs="Cambria"/>
        </w:rPr>
        <w:t>weiss</w:t>
      </w:r>
      <w:proofErr w:type="spellEnd"/>
      <w:r w:rsidRPr="003D468D">
        <w:rPr>
          <w:rFonts w:ascii="Cambria" w:hAnsi="Cambria" w:cs="Cambria"/>
        </w:rPr>
        <w:t xml:space="preserve"> </w:t>
      </w:r>
      <w:r>
        <w:rPr>
          <w:rFonts w:ascii="Cambria" w:hAnsi="Cambria" w:cs="Cambria"/>
        </w:rPr>
        <w:t xml:space="preserve">jedoch </w:t>
      </w:r>
      <w:r w:rsidRPr="003D468D">
        <w:rPr>
          <w:rFonts w:ascii="Cambria" w:hAnsi="Cambria" w:cs="Cambria"/>
        </w:rPr>
        <w:t>niemand</w:t>
      </w:r>
      <w:r>
        <w:rPr>
          <w:rFonts w:ascii="Cambria" w:hAnsi="Cambria" w:cs="Cambria"/>
        </w:rPr>
        <w:t xml:space="preserve">, </w:t>
      </w:r>
      <w:r w:rsidRPr="003D468D">
        <w:rPr>
          <w:rFonts w:ascii="Cambria" w:hAnsi="Cambria" w:cs="Cambria"/>
          <w:b/>
        </w:rPr>
        <w:t>wie viel</w:t>
      </w:r>
      <w:r w:rsidRPr="003D468D">
        <w:rPr>
          <w:rFonts w:ascii="Cambria" w:hAnsi="Cambria" w:cs="Cambria"/>
        </w:rPr>
        <w:t xml:space="preserve"> und </w:t>
      </w:r>
      <w:r w:rsidRPr="003D468D">
        <w:rPr>
          <w:rFonts w:ascii="Cambria" w:hAnsi="Cambria" w:cs="Cambria"/>
          <w:b/>
        </w:rPr>
        <w:t>wie lange</w:t>
      </w:r>
      <w:r w:rsidRPr="003D468D">
        <w:rPr>
          <w:rFonts w:ascii="Cambria" w:hAnsi="Cambria" w:cs="Cambria"/>
        </w:rPr>
        <w:t xml:space="preserve"> das Spikeprotein produziert wird. Die Dosis macht das Gift.</w:t>
      </w:r>
    </w:p>
    <w:p w14:paraId="119054AF" w14:textId="6FB52D3D" w:rsidR="003D468D" w:rsidRPr="00FC46B7" w:rsidRDefault="003D468D" w:rsidP="00070584">
      <w:pPr>
        <w:widowControl w:val="0"/>
        <w:numPr>
          <w:ilvl w:val="0"/>
          <w:numId w:val="5"/>
        </w:numPr>
        <w:autoSpaceDE w:val="0"/>
        <w:autoSpaceDN w:val="0"/>
        <w:adjustRightInd w:val="0"/>
        <w:spacing w:after="140" w:line="276" w:lineRule="auto"/>
        <w:ind w:left="284" w:hanging="294"/>
        <w:rPr>
          <w:rFonts w:ascii="Cambria" w:hAnsi="Cambria" w:cs="Cambria"/>
        </w:rPr>
      </w:pPr>
      <w:r w:rsidRPr="003D468D">
        <w:rPr>
          <w:rFonts w:ascii="Cambria" w:hAnsi="Cambria" w:cs="Cambria"/>
        </w:rPr>
        <w:t xml:space="preserve">Die lange Nebenwirkungsliste war seit Anfang bekannt (CDC) wurde aber nicht publiziert. </w:t>
      </w:r>
      <w:r>
        <w:rPr>
          <w:rFonts w:ascii="Cambria" w:hAnsi="Cambria" w:cs="Cambria"/>
        </w:rPr>
        <w:t xml:space="preserve">In den Studien </w:t>
      </w:r>
      <w:r w:rsidR="00463721">
        <w:rPr>
          <w:rFonts w:ascii="Cambria" w:hAnsi="Cambria" w:cs="Cambria"/>
        </w:rPr>
        <w:t xml:space="preserve">wurde </w:t>
      </w:r>
      <w:r>
        <w:rPr>
          <w:rFonts w:ascii="Cambria" w:hAnsi="Cambria" w:cs="Cambria"/>
        </w:rPr>
        <w:t xml:space="preserve">gefälscht und betrogen. </w:t>
      </w:r>
      <w:r w:rsidRPr="003D468D">
        <w:t xml:space="preserve">Durch die Übernahme der Haftung hat man Ärzte zu Mitgehilfen eines Verbrechens gemacht. </w:t>
      </w:r>
      <w:r w:rsidR="00FC46B7">
        <w:t xml:space="preserve">Der Hippokratische Eid –non </w:t>
      </w:r>
      <w:proofErr w:type="spellStart"/>
      <w:r w:rsidR="00FC46B7">
        <w:t>nocere</w:t>
      </w:r>
      <w:proofErr w:type="spellEnd"/>
      <w:r w:rsidR="00FC46B7">
        <w:t xml:space="preserve"> </w:t>
      </w:r>
      <w:r w:rsidR="00963162">
        <w:t xml:space="preserve">– wurde </w:t>
      </w:r>
      <w:r w:rsidR="00FC46B7">
        <w:t>durch Druck</w:t>
      </w:r>
      <w:r w:rsidR="00463721">
        <w:t>, Manipulation</w:t>
      </w:r>
      <w:r w:rsidR="00FC46B7">
        <w:t xml:space="preserve"> und Strafe </w:t>
      </w:r>
      <w:r w:rsidR="00463721">
        <w:t>ausgehöhlt.</w:t>
      </w:r>
    </w:p>
    <w:p w14:paraId="5F3D8E9D" w14:textId="4C275877" w:rsidR="00FC46B7" w:rsidRPr="00FC46B7" w:rsidRDefault="00FC46B7" w:rsidP="00070584">
      <w:pPr>
        <w:widowControl w:val="0"/>
        <w:numPr>
          <w:ilvl w:val="0"/>
          <w:numId w:val="5"/>
        </w:numPr>
        <w:autoSpaceDE w:val="0"/>
        <w:autoSpaceDN w:val="0"/>
        <w:adjustRightInd w:val="0"/>
        <w:spacing w:after="140" w:line="276" w:lineRule="auto"/>
        <w:ind w:left="284" w:hanging="294"/>
        <w:rPr>
          <w:rFonts w:ascii="Cambria" w:hAnsi="Cambria" w:cs="Cambria"/>
        </w:rPr>
      </w:pPr>
      <w:r w:rsidRPr="00FC46B7">
        <w:rPr>
          <w:rFonts w:cs="Times New Roman"/>
        </w:rPr>
        <w:t xml:space="preserve">Seit der Verabreichungen der Injektionen wird weltweit ein Geburtenrückgang, eine </w:t>
      </w:r>
      <w:r w:rsidR="00963162">
        <w:rPr>
          <w:rFonts w:cs="Times New Roman"/>
        </w:rPr>
        <w:t>e</w:t>
      </w:r>
      <w:r w:rsidRPr="00FC46B7">
        <w:rPr>
          <w:rFonts w:cs="Times New Roman"/>
        </w:rPr>
        <w:t xml:space="preserve">rhöhte Sterblichkeitsrate sowie eine massive Zunahme von Krebserkrankungen, auch bei Kindern, </w:t>
      </w:r>
      <w:r w:rsidR="00963162">
        <w:rPr>
          <w:rFonts w:cs="Times New Roman"/>
        </w:rPr>
        <w:t xml:space="preserve">und </w:t>
      </w:r>
      <w:r w:rsidRPr="00FC46B7">
        <w:rPr>
          <w:rFonts w:cs="Times New Roman"/>
        </w:rPr>
        <w:t>Herzinfarkten verzeichnet.</w:t>
      </w:r>
    </w:p>
    <w:p w14:paraId="396DE0E6" w14:textId="466A4F2F" w:rsidR="003D468D" w:rsidRPr="003D468D" w:rsidRDefault="00963162" w:rsidP="00070584">
      <w:pPr>
        <w:widowControl w:val="0"/>
        <w:numPr>
          <w:ilvl w:val="0"/>
          <w:numId w:val="5"/>
        </w:numPr>
        <w:autoSpaceDE w:val="0"/>
        <w:autoSpaceDN w:val="0"/>
        <w:adjustRightInd w:val="0"/>
        <w:spacing w:after="140" w:line="276" w:lineRule="auto"/>
        <w:ind w:left="284" w:hanging="294"/>
        <w:rPr>
          <w:rFonts w:ascii="Cambria" w:hAnsi="Cambria" w:cs="Cambria"/>
        </w:rPr>
      </w:pPr>
      <w:r>
        <w:t xml:space="preserve">Die Injektionen weisen eine </w:t>
      </w:r>
      <w:r w:rsidR="003D468D" w:rsidRPr="003D468D">
        <w:t>hohe Nebenwirkungsrate</w:t>
      </w:r>
      <w:r>
        <w:t xml:space="preserve"> auf. Sie sind</w:t>
      </w:r>
      <w:r w:rsidR="003D468D" w:rsidRPr="003D468D">
        <w:t xml:space="preserve"> gar keine </w:t>
      </w:r>
      <w:proofErr w:type="gramStart"/>
      <w:r w:rsidR="003D468D" w:rsidRPr="003D468D">
        <w:t>Impfungen</w:t>
      </w:r>
      <w:proofErr w:type="gramEnd"/>
      <w:r w:rsidR="003D468D" w:rsidRPr="003D468D">
        <w:t xml:space="preserve"> sondern Gentherapeutika</w:t>
      </w:r>
      <w:r>
        <w:t>, die</w:t>
      </w:r>
      <w:r w:rsidR="003D468D" w:rsidRPr="003D468D">
        <w:t xml:space="preserve"> in den Patenten</w:t>
      </w:r>
      <w:r>
        <w:t xml:space="preserve"> bereits 2019</w:t>
      </w:r>
      <w:r w:rsidR="00FC46B7">
        <w:t xml:space="preserve"> als Biowaffe deklariert wurden</w:t>
      </w:r>
      <w:r>
        <w:t>.</w:t>
      </w:r>
    </w:p>
    <w:p w14:paraId="342DC66F" w14:textId="14956EFB" w:rsidR="003D468D" w:rsidRDefault="00C45127" w:rsidP="00070584">
      <w:pPr>
        <w:widowControl w:val="0"/>
        <w:numPr>
          <w:ilvl w:val="0"/>
          <w:numId w:val="5"/>
        </w:numPr>
        <w:autoSpaceDE w:val="0"/>
        <w:autoSpaceDN w:val="0"/>
        <w:adjustRightInd w:val="0"/>
        <w:spacing w:after="140" w:line="276" w:lineRule="auto"/>
        <w:ind w:left="284" w:hanging="294"/>
        <w:rPr>
          <w:rFonts w:ascii="Cambria" w:hAnsi="Cambria" w:cs="Cambria"/>
        </w:rPr>
      </w:pPr>
      <w:r>
        <w:rPr>
          <w:rFonts w:ascii="Cambria" w:hAnsi="Cambria" w:cs="Cambria"/>
        </w:rPr>
        <w:t>Anscheinend hat es auch niemanden gestört, dass der Produktionsprozess für die Massenproduktion ein ganz anderer war</w:t>
      </w:r>
      <w:r w:rsidR="003D468D">
        <w:rPr>
          <w:rFonts w:ascii="Cambria" w:hAnsi="Cambria" w:cs="Cambria"/>
        </w:rPr>
        <w:t xml:space="preserve"> als der für die Zulassungsstudie</w:t>
      </w:r>
      <w:r>
        <w:rPr>
          <w:rFonts w:ascii="Cambria" w:hAnsi="Cambria" w:cs="Cambria"/>
        </w:rPr>
        <w:t xml:space="preserve">. </w:t>
      </w:r>
      <w:r w:rsidR="003D468D">
        <w:rPr>
          <w:rFonts w:ascii="Cambria" w:hAnsi="Cambria" w:cs="Cambria"/>
        </w:rPr>
        <w:t xml:space="preserve">Sie enthalten DNA und SV 40 Plasmide und können in die DNA eingebaut werden. </w:t>
      </w:r>
      <w:r w:rsidRPr="003D468D">
        <w:rPr>
          <w:rFonts w:ascii="Cambria" w:hAnsi="Cambria" w:cs="Cambria"/>
        </w:rPr>
        <w:t>In anderen Worten: Die für Qualitätskontrolle zuständigen Stellen und Ämter (in der Schweiz Swiss</w:t>
      </w:r>
      <w:r w:rsidR="00070584">
        <w:rPr>
          <w:rFonts w:ascii="Cambria" w:hAnsi="Cambria" w:cs="Cambria"/>
        </w:rPr>
        <w:t xml:space="preserve"> </w:t>
      </w:r>
      <w:r w:rsidRPr="003D468D">
        <w:rPr>
          <w:rFonts w:ascii="Cambria" w:hAnsi="Cambria" w:cs="Cambria"/>
        </w:rPr>
        <w:t xml:space="preserve">Medic) haben ihre Arbeit einfach nicht gemacht und niemand hat daran </w:t>
      </w:r>
      <w:proofErr w:type="spellStart"/>
      <w:r w:rsidRPr="003D468D">
        <w:rPr>
          <w:rFonts w:ascii="Cambria" w:hAnsi="Cambria" w:cs="Cambria"/>
        </w:rPr>
        <w:t>Anstoss</w:t>
      </w:r>
      <w:proofErr w:type="spellEnd"/>
      <w:r w:rsidRPr="003D468D">
        <w:rPr>
          <w:rFonts w:ascii="Cambria" w:hAnsi="Cambria" w:cs="Cambria"/>
        </w:rPr>
        <w:t xml:space="preserve"> genommen.</w:t>
      </w:r>
    </w:p>
    <w:p w14:paraId="50AFDB20" w14:textId="29D4CE98" w:rsidR="00463721" w:rsidRDefault="00FC46B7" w:rsidP="00070584">
      <w:pPr>
        <w:widowControl w:val="0"/>
        <w:numPr>
          <w:ilvl w:val="0"/>
          <w:numId w:val="5"/>
        </w:numPr>
        <w:autoSpaceDE w:val="0"/>
        <w:autoSpaceDN w:val="0"/>
        <w:adjustRightInd w:val="0"/>
        <w:spacing w:after="140" w:line="276" w:lineRule="auto"/>
        <w:ind w:left="284" w:hanging="294"/>
        <w:rPr>
          <w:rFonts w:ascii="Cambria" w:hAnsi="Cambria" w:cs="Cambria"/>
        </w:rPr>
      </w:pPr>
      <w:r>
        <w:rPr>
          <w:rFonts w:ascii="Cambria" w:hAnsi="Cambria" w:cs="Cambria"/>
        </w:rPr>
        <w:t>Schwere Symptome</w:t>
      </w:r>
      <w:r>
        <w:rPr>
          <w:rStyle w:val="Funotenzeichen"/>
          <w:rFonts w:ascii="Cambria" w:hAnsi="Cambria" w:cs="Cambria"/>
        </w:rPr>
        <w:footnoteReference w:id="2"/>
      </w:r>
      <w:r>
        <w:rPr>
          <w:rFonts w:ascii="Cambria" w:hAnsi="Cambria" w:cs="Cambria"/>
        </w:rPr>
        <w:t xml:space="preserve"> überall im Körper sind die Folgen.</w:t>
      </w:r>
    </w:p>
    <w:p w14:paraId="7614D976" w14:textId="43CF435D" w:rsidR="00E90F5D" w:rsidRPr="00E90F5D" w:rsidRDefault="00E90F5D" w:rsidP="00070584">
      <w:pPr>
        <w:widowControl w:val="0"/>
        <w:numPr>
          <w:ilvl w:val="0"/>
          <w:numId w:val="5"/>
        </w:numPr>
        <w:autoSpaceDE w:val="0"/>
        <w:autoSpaceDN w:val="0"/>
        <w:adjustRightInd w:val="0"/>
        <w:spacing w:after="140" w:line="276" w:lineRule="auto"/>
        <w:ind w:left="284" w:hanging="294"/>
        <w:rPr>
          <w:rFonts w:ascii="Cambria" w:hAnsi="Cambria" w:cs="Cambria"/>
        </w:rPr>
      </w:pPr>
      <w:r>
        <w:rPr>
          <w:rFonts w:ascii="Cambria" w:hAnsi="Cambria" w:cs="Cambria"/>
        </w:rPr>
        <w:t xml:space="preserve">Die mRNA sind eigentlich modRNA. Sie sind das Resultat der </w:t>
      </w:r>
      <w:proofErr w:type="spellStart"/>
      <w:r>
        <w:rPr>
          <w:rFonts w:ascii="Cambria" w:hAnsi="Cambria" w:cs="Cambria"/>
        </w:rPr>
        <w:t>gain</w:t>
      </w:r>
      <w:proofErr w:type="spellEnd"/>
      <w:r>
        <w:rPr>
          <w:rFonts w:ascii="Cambria" w:hAnsi="Cambria" w:cs="Cambria"/>
        </w:rPr>
        <w:t xml:space="preserve"> </w:t>
      </w:r>
      <w:proofErr w:type="spellStart"/>
      <w:r>
        <w:rPr>
          <w:rFonts w:ascii="Cambria" w:hAnsi="Cambria" w:cs="Cambria"/>
        </w:rPr>
        <w:t>of</w:t>
      </w:r>
      <w:proofErr w:type="spellEnd"/>
      <w:r>
        <w:rPr>
          <w:rFonts w:ascii="Cambria" w:hAnsi="Cambria" w:cs="Cambria"/>
        </w:rPr>
        <w:t xml:space="preserve"> </w:t>
      </w:r>
      <w:proofErr w:type="spellStart"/>
      <w:r>
        <w:rPr>
          <w:rFonts w:ascii="Cambria" w:hAnsi="Cambria" w:cs="Cambria"/>
        </w:rPr>
        <w:t>function</w:t>
      </w:r>
      <w:proofErr w:type="spellEnd"/>
      <w:r>
        <w:rPr>
          <w:rFonts w:ascii="Cambria" w:hAnsi="Cambria" w:cs="Cambria"/>
        </w:rPr>
        <w:t xml:space="preserve"> und gehören zum </w:t>
      </w:r>
      <w:r w:rsidR="004E64F5">
        <w:rPr>
          <w:rFonts w:ascii="Cambria" w:hAnsi="Cambria" w:cs="Cambria"/>
        </w:rPr>
        <w:t xml:space="preserve">Biowaffenprogramm, das </w:t>
      </w:r>
      <w:r>
        <w:rPr>
          <w:rFonts w:ascii="Cambria" w:hAnsi="Cambria" w:cs="Cambria"/>
        </w:rPr>
        <w:t>dringend weltweit ve</w:t>
      </w:r>
      <w:r w:rsidR="004E64F5">
        <w:rPr>
          <w:rFonts w:ascii="Cambria" w:hAnsi="Cambria" w:cs="Cambria"/>
        </w:rPr>
        <w:t>rbo</w:t>
      </w:r>
      <w:r>
        <w:rPr>
          <w:rFonts w:ascii="Cambria" w:hAnsi="Cambria" w:cs="Cambria"/>
        </w:rPr>
        <w:t xml:space="preserve">ten </w:t>
      </w:r>
      <w:r w:rsidR="004E64F5">
        <w:rPr>
          <w:rFonts w:ascii="Cambria" w:hAnsi="Cambria" w:cs="Cambria"/>
        </w:rPr>
        <w:t>gehört. Das wäre der erste Schritt</w:t>
      </w:r>
      <w:r w:rsidR="00070584">
        <w:rPr>
          <w:rFonts w:ascii="Cambria" w:hAnsi="Cambria" w:cs="Cambria"/>
        </w:rPr>
        <w:t>,</w:t>
      </w:r>
      <w:r w:rsidR="004E64F5">
        <w:rPr>
          <w:rFonts w:ascii="Cambria" w:hAnsi="Cambria" w:cs="Cambria"/>
        </w:rPr>
        <w:t xml:space="preserve"> um Epidemien zu verhindern.</w:t>
      </w:r>
    </w:p>
    <w:p w14:paraId="3B7352A3" w14:textId="3FF604F0" w:rsidR="00070584" w:rsidRDefault="00E90F5D" w:rsidP="00070584">
      <w:pPr>
        <w:widowControl w:val="0"/>
        <w:numPr>
          <w:ilvl w:val="0"/>
          <w:numId w:val="5"/>
        </w:numPr>
        <w:autoSpaceDE w:val="0"/>
        <w:autoSpaceDN w:val="0"/>
        <w:adjustRightInd w:val="0"/>
        <w:spacing w:after="140" w:line="276" w:lineRule="auto"/>
        <w:ind w:left="284" w:hanging="294"/>
        <w:rPr>
          <w:rFonts w:ascii="Cambria" w:hAnsi="Cambria" w:cs="Cambria"/>
        </w:rPr>
      </w:pPr>
      <w:r>
        <w:rPr>
          <w:rFonts w:ascii="Cambria" w:hAnsi="Cambria" w:cs="Cambria"/>
        </w:rPr>
        <w:t>Doch der sogenannte Impfstoff wurde in der Phase 3 der Prüfung bereits befristet zugelassen. Es gilt der Nürnberger Kodex</w:t>
      </w:r>
      <w:r w:rsidR="00070584">
        <w:rPr>
          <w:rFonts w:ascii="Cambria" w:hAnsi="Cambria" w:cs="Cambria"/>
        </w:rPr>
        <w:t>,</w:t>
      </w:r>
      <w:r w:rsidR="00963162">
        <w:rPr>
          <w:rFonts w:ascii="Cambria" w:hAnsi="Cambria" w:cs="Cambria"/>
        </w:rPr>
        <w:t xml:space="preserve"> </w:t>
      </w:r>
      <w:r w:rsidR="00070584">
        <w:rPr>
          <w:rFonts w:ascii="Cambria" w:hAnsi="Cambria" w:cs="Cambria"/>
        </w:rPr>
        <w:t>m</w:t>
      </w:r>
      <w:r>
        <w:rPr>
          <w:rFonts w:ascii="Cambria" w:hAnsi="Cambria" w:cs="Cambria"/>
        </w:rPr>
        <w:t xml:space="preserve">edizinale Experimente müssen genügend </w:t>
      </w:r>
      <w:r>
        <w:rPr>
          <w:rFonts w:ascii="Cambria" w:hAnsi="Cambria" w:cs="Cambria"/>
        </w:rPr>
        <w:lastRenderedPageBreak/>
        <w:t>aufgeklärt werden und völlig freiwillig sein. Es gibt in der Schweiz keine Impfpflicht, doch wurde extrem viel Druck und Nötigung ausgeübt.</w:t>
      </w:r>
    </w:p>
    <w:p w14:paraId="0005F34C" w14:textId="5B226BBC" w:rsidR="00C45127" w:rsidRPr="00463721" w:rsidRDefault="00C45127" w:rsidP="00463721">
      <w:pPr>
        <w:widowControl w:val="0"/>
        <w:tabs>
          <w:tab w:val="left" w:pos="220"/>
          <w:tab w:val="left" w:pos="720"/>
        </w:tabs>
        <w:autoSpaceDE w:val="0"/>
        <w:autoSpaceDN w:val="0"/>
        <w:adjustRightInd w:val="0"/>
        <w:spacing w:after="140" w:line="276" w:lineRule="auto"/>
        <w:rPr>
          <w:rFonts w:ascii="Cambria" w:hAnsi="Cambria" w:cs="Cambria"/>
        </w:rPr>
      </w:pPr>
      <w:r w:rsidRPr="00463721">
        <w:rPr>
          <w:rFonts w:ascii="Cambria" w:hAnsi="Cambria" w:cs="Cambria"/>
        </w:rPr>
        <w:t>Viele dieser Dinge hat man heute implizit oder sogar explizit zugegeben. Noch immer wird die „Impfung“ aber Hochbetagten und Vorerkrankten vom BAG empfohlen, obwohl, wie gesagt, sie für diese Gruppen nie geprüft wurde. Es wird auch nur noch davon gesprochen, dass sie „schwere Verläufe verhindern“ soll: Eine Behauptung, für die es ebenfalls keinerlei Hinweise durch belastbare Studien gibt.</w:t>
      </w:r>
    </w:p>
    <w:p w14:paraId="7F535085" w14:textId="54736CEC" w:rsidR="00C45127"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t>Diese Aufzählung könnte noch unendlich fortgesetzt werden. In jedem Fall kann festgehalten werden: Der „Impfstoff“, der keiner ist, war weder nötig, noch wirksam, und schon gar</w:t>
      </w:r>
      <w:r w:rsidR="001A730A">
        <w:rPr>
          <w:rFonts w:ascii="Cambria" w:hAnsi="Cambria" w:cs="Cambria"/>
        </w:rPr>
        <w:t xml:space="preserve"> </w:t>
      </w:r>
      <w:r>
        <w:rPr>
          <w:rFonts w:ascii="Cambria" w:hAnsi="Cambria" w:cs="Cambria"/>
        </w:rPr>
        <w:t>nicht sicher.</w:t>
      </w:r>
      <w:r w:rsidR="001A730A">
        <w:rPr>
          <w:rStyle w:val="Funotenzeichen"/>
          <w:rFonts w:ascii="Cambria" w:hAnsi="Cambria" w:cs="Cambria"/>
        </w:rPr>
        <w:footnoteReference w:id="3"/>
      </w:r>
    </w:p>
    <w:p w14:paraId="3A44FB13" w14:textId="258AE9AE" w:rsidR="00C45127"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t xml:space="preserve">Ob man hier „nur“ von einem Skandal sprechen muss, wo in besonders unglücklicher Weise Inkompetenz, persönlicher Ehrgeiz, Ängste und andere menschliche Schwächen </w:t>
      </w:r>
      <w:proofErr w:type="gramStart"/>
      <w:r>
        <w:rPr>
          <w:rFonts w:ascii="Cambria" w:hAnsi="Cambria" w:cs="Cambria"/>
        </w:rPr>
        <w:t>zusammen gewirkt</w:t>
      </w:r>
      <w:proofErr w:type="gramEnd"/>
      <w:r>
        <w:rPr>
          <w:rFonts w:ascii="Cambria" w:hAnsi="Cambria" w:cs="Cambria"/>
        </w:rPr>
        <w:t xml:space="preserve"> haben oder ob man nicht sogar von einem gezielt begangenen Verbrechen sprechen muss: Dies muss sorgfältig geprüft und geklärt werden. Dass man aber so tut</w:t>
      </w:r>
      <w:r w:rsidR="00963162">
        <w:rPr>
          <w:rFonts w:ascii="Cambria" w:hAnsi="Cambria" w:cs="Cambria"/>
        </w:rPr>
        <w:t>,</w:t>
      </w:r>
      <w:r>
        <w:rPr>
          <w:rFonts w:ascii="Cambria" w:hAnsi="Cambria" w:cs="Cambria"/>
        </w:rPr>
        <w:t xml:space="preserve"> als hätte man es hier mit einem nachahmenswerten Vorbild zu tun, das schnellstmöglich in Gesetzesform zu </w:t>
      </w:r>
      <w:proofErr w:type="spellStart"/>
      <w:r>
        <w:rPr>
          <w:rFonts w:ascii="Cambria" w:hAnsi="Cambria" w:cs="Cambria"/>
        </w:rPr>
        <w:t>giessen</w:t>
      </w:r>
      <w:proofErr w:type="spellEnd"/>
      <w:r>
        <w:rPr>
          <w:rFonts w:ascii="Cambria" w:hAnsi="Cambria" w:cs="Cambria"/>
        </w:rPr>
        <w:t xml:space="preserve"> wäre: Das ist eine absolute Unmöglichkeit!</w:t>
      </w:r>
    </w:p>
    <w:p w14:paraId="0360D9CE" w14:textId="1A7DCE8A" w:rsidR="00C45127"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t>A</w:t>
      </w:r>
      <w:r w:rsidR="00FC46B7">
        <w:rPr>
          <w:rFonts w:ascii="Cambria" w:hAnsi="Cambria" w:cs="Cambria"/>
        </w:rPr>
        <w:t xml:space="preserve">ll diese schlechten Erfahrungen werden im </w:t>
      </w:r>
      <w:r>
        <w:rPr>
          <w:rFonts w:ascii="Cambria" w:hAnsi="Cambria" w:cs="Cambria"/>
        </w:rPr>
        <w:t xml:space="preserve">Revisionstext </w:t>
      </w:r>
      <w:r w:rsidR="00FC46B7">
        <w:rPr>
          <w:rFonts w:ascii="Cambria" w:hAnsi="Cambria" w:cs="Cambria"/>
        </w:rPr>
        <w:t>nicht berücksichtigt</w:t>
      </w:r>
      <w:r>
        <w:rPr>
          <w:rFonts w:ascii="Cambria" w:hAnsi="Cambria" w:cs="Cambria"/>
        </w:rPr>
        <w:t xml:space="preserve">. Hingegen wird dort </w:t>
      </w:r>
      <w:proofErr w:type="gramStart"/>
      <w:r>
        <w:rPr>
          <w:rFonts w:ascii="Cambria" w:hAnsi="Cambria" w:cs="Cambria"/>
        </w:rPr>
        <w:t>18 mal</w:t>
      </w:r>
      <w:proofErr w:type="gramEnd"/>
      <w:r>
        <w:rPr>
          <w:rFonts w:ascii="Cambria" w:hAnsi="Cambria" w:cs="Cambria"/>
        </w:rPr>
        <w:t xml:space="preserve"> erwähnt und eingehend diskutiert, wer für den Kauf von Impfstoffen zuständig ist und wer was bezahlt. Abgesehen davon, dass Impfstoffe überhaupt nicht ins </w:t>
      </w:r>
      <w:proofErr w:type="spellStart"/>
      <w:r>
        <w:rPr>
          <w:rFonts w:ascii="Cambria" w:hAnsi="Cambria" w:cs="Cambria"/>
        </w:rPr>
        <w:t>EpG</w:t>
      </w:r>
      <w:proofErr w:type="spellEnd"/>
      <w:r>
        <w:rPr>
          <w:rFonts w:ascii="Cambria" w:hAnsi="Cambria" w:cs="Cambria"/>
        </w:rPr>
        <w:t xml:space="preserve"> gehören (sondern ins Heilmittelgesetz) klingt das schon wieder fast wie eine Marketingkampagne.</w:t>
      </w:r>
    </w:p>
    <w:p w14:paraId="3DCED8CC" w14:textId="02F34D0E" w:rsidR="003D468D" w:rsidRDefault="00C45127" w:rsidP="003D468D">
      <w:pPr>
        <w:widowControl w:val="0"/>
        <w:autoSpaceDE w:val="0"/>
        <w:autoSpaceDN w:val="0"/>
        <w:adjustRightInd w:val="0"/>
        <w:spacing w:after="140" w:line="276" w:lineRule="auto"/>
      </w:pPr>
      <w:r>
        <w:rPr>
          <w:rFonts w:ascii="Cambria" w:hAnsi="Cambria" w:cs="Cambria"/>
        </w:rPr>
        <w:t>Aber nicht einmal bei diesem kommerzielle</w:t>
      </w:r>
      <w:r w:rsidR="001A730A">
        <w:rPr>
          <w:rFonts w:ascii="Cambria" w:hAnsi="Cambria" w:cs="Cambria"/>
        </w:rPr>
        <w:t>n</w:t>
      </w:r>
      <w:r>
        <w:rPr>
          <w:rFonts w:ascii="Cambria" w:hAnsi="Cambria" w:cs="Cambria"/>
        </w:rPr>
        <w:t xml:space="preserve"> Aspekt der Impfstoffbeschaffung </w:t>
      </w:r>
      <w:proofErr w:type="spellStart"/>
      <w:r>
        <w:rPr>
          <w:rFonts w:ascii="Cambria" w:hAnsi="Cambria" w:cs="Cambria"/>
        </w:rPr>
        <w:t>fliessen</w:t>
      </w:r>
      <w:proofErr w:type="spellEnd"/>
      <w:r>
        <w:rPr>
          <w:rFonts w:ascii="Cambria" w:hAnsi="Cambria" w:cs="Cambria"/>
        </w:rPr>
        <w:t xml:space="preserve"> die schlechten Erfahrungen der C-19-Krise in die Gesetzesformulierungen ein. Schon vor langer Zeit, im Rahmen der sogenannten „Schweinegrippe“, hatten wir ja erlebt, wie durch exzessives Testen der Schein einer anhaltenden „Pandemie“ erzeugt wurde, gefolgt vom Einkauf von Unmengen von nutzlosen und wie sich herausstellte auch schädlichen Impfstoffen und Medikamenten, die am Ende zu einem </w:t>
      </w:r>
      <w:proofErr w:type="spellStart"/>
      <w:r>
        <w:rPr>
          <w:rFonts w:ascii="Cambria" w:hAnsi="Cambria" w:cs="Cambria"/>
        </w:rPr>
        <w:t>grossen</w:t>
      </w:r>
      <w:proofErr w:type="spellEnd"/>
      <w:r>
        <w:rPr>
          <w:rFonts w:ascii="Cambria" w:hAnsi="Cambria" w:cs="Cambria"/>
        </w:rPr>
        <w:t xml:space="preserve"> Teil kostenpflichtig entsorgt werden mussten. Wer erwartet hatte, dass das für die zuständigen Behörden eine Lehre gewesen sei</w:t>
      </w:r>
      <w:r w:rsidR="001A730A">
        <w:rPr>
          <w:rFonts w:ascii="Cambria" w:hAnsi="Cambria" w:cs="Cambria"/>
        </w:rPr>
        <w:t>,</w:t>
      </w:r>
      <w:r>
        <w:rPr>
          <w:rFonts w:ascii="Cambria" w:hAnsi="Cambria" w:cs="Cambria"/>
        </w:rPr>
        <w:t xml:space="preserve"> wurde bitter getäuscht: In der C-19-Krise wurden genau die gleichen Dinge in noch viel </w:t>
      </w:r>
      <w:proofErr w:type="spellStart"/>
      <w:r>
        <w:rPr>
          <w:rFonts w:ascii="Cambria" w:hAnsi="Cambria" w:cs="Cambria"/>
        </w:rPr>
        <w:t>grösserem</w:t>
      </w:r>
      <w:proofErr w:type="spellEnd"/>
      <w:r>
        <w:rPr>
          <w:rFonts w:ascii="Cambria" w:hAnsi="Cambria" w:cs="Cambria"/>
        </w:rPr>
        <w:t xml:space="preserve"> </w:t>
      </w:r>
      <w:proofErr w:type="spellStart"/>
      <w:r>
        <w:rPr>
          <w:rFonts w:ascii="Cambria" w:hAnsi="Cambria" w:cs="Cambria"/>
        </w:rPr>
        <w:t>Ausmass</w:t>
      </w:r>
      <w:proofErr w:type="spellEnd"/>
      <w:r>
        <w:rPr>
          <w:rFonts w:ascii="Cambria" w:hAnsi="Cambria" w:cs="Cambria"/>
        </w:rPr>
        <w:t xml:space="preserve"> wiederholt! Die Kaufverträge werden sogar bis </w:t>
      </w:r>
      <w:r w:rsidR="001A730A">
        <w:rPr>
          <w:rFonts w:ascii="Cambria" w:hAnsi="Cambria" w:cs="Cambria"/>
        </w:rPr>
        <w:t xml:space="preserve">heute </w:t>
      </w:r>
      <w:r>
        <w:rPr>
          <w:rFonts w:ascii="Cambria" w:hAnsi="Cambria" w:cs="Cambria"/>
        </w:rPr>
        <w:t>geheim gehalten.</w:t>
      </w:r>
      <w:r w:rsidR="003D468D">
        <w:rPr>
          <w:rFonts w:ascii="Cambria" w:hAnsi="Cambria" w:cs="Cambria"/>
        </w:rPr>
        <w:t xml:space="preserve"> </w:t>
      </w:r>
      <w:r w:rsidR="003D468D" w:rsidRPr="003D468D">
        <w:t xml:space="preserve">35.6 </w:t>
      </w:r>
      <w:proofErr w:type="spellStart"/>
      <w:r w:rsidR="003D468D" w:rsidRPr="003D468D">
        <w:t>Mio</w:t>
      </w:r>
      <w:proofErr w:type="spellEnd"/>
      <w:r w:rsidR="003D468D" w:rsidRPr="003D468D">
        <w:t xml:space="preserve"> Impfdosen von denen 18,5 abgelaufen und vernichtet wurd</w:t>
      </w:r>
      <w:r w:rsidR="003D468D">
        <w:t xml:space="preserve">en. Einstandskosten von 468 </w:t>
      </w:r>
      <w:proofErr w:type="spellStart"/>
      <w:r w:rsidR="003D468D">
        <w:t>Mio</w:t>
      </w:r>
      <w:proofErr w:type="spellEnd"/>
      <w:r w:rsidR="003D468D">
        <w:t xml:space="preserve"> </w:t>
      </w:r>
      <w:r w:rsidR="00070584">
        <w:t>Franken</w:t>
      </w:r>
      <w:r w:rsidR="003D468D" w:rsidRPr="003D468D">
        <w:t>, die</w:t>
      </w:r>
      <w:r w:rsidR="00963162">
        <w:t>,</w:t>
      </w:r>
      <w:r w:rsidR="003D468D" w:rsidRPr="003D468D">
        <w:t xml:space="preserve"> auch wenn der Bund die Kosten übernimmt</w:t>
      </w:r>
      <w:r w:rsidR="003D468D">
        <w:t>,</w:t>
      </w:r>
      <w:r w:rsidR="003D468D" w:rsidRPr="003D468D">
        <w:t xml:space="preserve"> vom Steuerzahler bezahlt werden.</w:t>
      </w:r>
    </w:p>
    <w:p w14:paraId="7D2938A4" w14:textId="77777777" w:rsidR="00C45127"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t xml:space="preserve">Von einem revidierten </w:t>
      </w:r>
      <w:proofErr w:type="spellStart"/>
      <w:r>
        <w:rPr>
          <w:rFonts w:ascii="Cambria" w:hAnsi="Cambria" w:cs="Cambria"/>
        </w:rPr>
        <w:t>EpG</w:t>
      </w:r>
      <w:proofErr w:type="spellEnd"/>
      <w:r>
        <w:rPr>
          <w:rFonts w:ascii="Cambria" w:hAnsi="Cambria" w:cs="Cambria"/>
        </w:rPr>
        <w:t xml:space="preserve"> sollte man zum mindesten erwarten können, dass es solchem Missbrauch in Zukunft einen wirksamen Riegel vorschiebt. Davon kann beim aktuellen Revisionsentwurf aber keine Rede sein – ganz im Gegenteil.</w:t>
      </w:r>
    </w:p>
    <w:p w14:paraId="672D4A59" w14:textId="25533930" w:rsidR="00E90F5D" w:rsidRPr="00796E42" w:rsidRDefault="003D468D" w:rsidP="00463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i/>
          <w:iCs/>
          <w:color w:val="000000"/>
          <w:sz w:val="26"/>
          <w:szCs w:val="26"/>
        </w:rPr>
      </w:pPr>
      <w:r w:rsidRPr="003D468D">
        <w:rPr>
          <w:rFonts w:ascii="Helvetica Neue" w:hAnsi="Helvetica Neue" w:cs="Helvetica Neue"/>
          <w:b/>
          <w:i/>
          <w:iCs/>
          <w:color w:val="000000"/>
          <w:sz w:val="26"/>
          <w:szCs w:val="26"/>
        </w:rPr>
        <w:lastRenderedPageBreak/>
        <w:t xml:space="preserve">"Das Impfen ist, wenn man dessen Gefahren nicht kennt, eine Dummheit; wenn man sie kennt, ein Verbrechen.“ Franz Hartmann 1912 </w:t>
      </w:r>
    </w:p>
    <w:p w14:paraId="7C2F6F64" w14:textId="77777777" w:rsidR="006444FE" w:rsidRDefault="006444FE" w:rsidP="00463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32"/>
          <w:szCs w:val="32"/>
        </w:rPr>
      </w:pPr>
    </w:p>
    <w:p w14:paraId="5778607A" w14:textId="745501B5" w:rsidR="003D468D" w:rsidRPr="00963162" w:rsidRDefault="003D468D" w:rsidP="004637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color w:val="000000"/>
          <w:sz w:val="26"/>
          <w:szCs w:val="26"/>
        </w:rPr>
      </w:pPr>
      <w:r w:rsidRPr="00A16C7B">
        <w:rPr>
          <w:b/>
          <w:sz w:val="32"/>
          <w:szCs w:val="32"/>
        </w:rPr>
        <w:t>Heilmittelgesetzänderung</w:t>
      </w:r>
      <w:r w:rsidR="00D556D1">
        <w:rPr>
          <w:b/>
          <w:sz w:val="32"/>
          <w:szCs w:val="32"/>
        </w:rPr>
        <w:t xml:space="preserve"> und Anpassung im </w:t>
      </w:r>
      <w:proofErr w:type="spellStart"/>
      <w:r w:rsidR="00D556D1">
        <w:rPr>
          <w:b/>
          <w:sz w:val="32"/>
          <w:szCs w:val="32"/>
        </w:rPr>
        <w:t>EpG</w:t>
      </w:r>
      <w:proofErr w:type="spellEnd"/>
    </w:p>
    <w:p w14:paraId="24BCF43F" w14:textId="77777777" w:rsidR="00A16C7B" w:rsidRPr="00A16C7B" w:rsidRDefault="00A16C7B" w:rsidP="003D468D">
      <w:pPr>
        <w:rPr>
          <w:b/>
          <w:sz w:val="32"/>
          <w:szCs w:val="32"/>
        </w:rPr>
      </w:pPr>
    </w:p>
    <w:p w14:paraId="1C8C5383" w14:textId="77777777" w:rsidR="00D556D1" w:rsidRPr="00D556D1" w:rsidRDefault="00D556D1" w:rsidP="00D556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76" w:lineRule="auto"/>
        <w:rPr>
          <w:rFonts w:ascii="Cambria" w:hAnsi="Cambria" w:cs="Helvetica Neue"/>
          <w:color w:val="000000"/>
        </w:rPr>
      </w:pPr>
      <w:r w:rsidRPr="00D556D1">
        <w:rPr>
          <w:rFonts w:ascii="Cambria" w:hAnsi="Cambria" w:cs="Helvetica Neue"/>
          <w:color w:val="000000"/>
        </w:rPr>
        <w:t>Trotz fehlender Wirksamkeit und Nicht-Verhindern der Weitergabe von CoV-2 (3.8.2021, BAG) und noch eingeschränkter Datenlage (Phase 3 Studie nicht abgeschlossen) wurden die modRNA – Injektionen in einem beschleunigten Verfahren befristetet zugelassen.</w:t>
      </w:r>
    </w:p>
    <w:p w14:paraId="36F6BAC6" w14:textId="28B3A43E" w:rsidR="00D556D1" w:rsidRPr="00D556D1" w:rsidRDefault="00D556D1" w:rsidP="00D556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76" w:lineRule="auto"/>
        <w:rPr>
          <w:rFonts w:ascii="Cambria" w:hAnsi="Cambria" w:cs="Helvetica Neue"/>
          <w:color w:val="000000"/>
        </w:rPr>
      </w:pPr>
      <w:r w:rsidRPr="00D556D1">
        <w:rPr>
          <w:rFonts w:ascii="Cambria" w:hAnsi="Cambria" w:cs="Helvetica Neue"/>
          <w:color w:val="000000"/>
        </w:rPr>
        <w:t xml:space="preserve">Bisher war eine befristete Zulassung nur möglich für die Behandlung einer lebensbedrohenden oder invalidisierenden Krankheit (Art. 9a Abs. 1 HMG). Bei einer Sterblichkeit von ca. 0,1 – 0,5 kann davon bei Covid keine Rede sein. Es gab alternative, altbewährte, nebenwirkungsarme und gut erprobte Alternativmedikamente, die jedoch unterdrückt wurden (Hydroxychloroquin, </w:t>
      </w:r>
      <w:proofErr w:type="spellStart"/>
      <w:r w:rsidRPr="00D556D1">
        <w:rPr>
          <w:rFonts w:ascii="Cambria" w:hAnsi="Cambria" w:cs="Helvetica Neue"/>
          <w:color w:val="000000"/>
        </w:rPr>
        <w:t>Ivermectin</w:t>
      </w:r>
      <w:proofErr w:type="spellEnd"/>
      <w:r w:rsidRPr="00D556D1">
        <w:rPr>
          <w:rFonts w:ascii="Cambria" w:hAnsi="Cambria" w:cs="Helvetica Neue"/>
          <w:color w:val="000000"/>
        </w:rPr>
        <w:t xml:space="preserve">). Wirksamkeit und Sicherheit waren nicht abgeklärt und auch nicht gegeben. Die Impfung war und ist weder wirksam noch sicher. Warum wurde dieses Gentherapeutika erleichtert zugelassen bzw. nicht vom Markt genommen, obwohl keine der Voraussetzungen </w:t>
      </w:r>
      <w:proofErr w:type="spellStart"/>
      <w:r w:rsidRPr="00D556D1">
        <w:rPr>
          <w:rFonts w:ascii="Cambria" w:hAnsi="Cambria" w:cs="Helvetica Neue"/>
          <w:color w:val="000000"/>
        </w:rPr>
        <w:t>gemäss</w:t>
      </w:r>
      <w:proofErr w:type="spellEnd"/>
      <w:r w:rsidRPr="00D556D1">
        <w:rPr>
          <w:rFonts w:ascii="Cambria" w:hAnsi="Cambria" w:cs="Helvetica Neue"/>
          <w:color w:val="000000"/>
        </w:rPr>
        <w:t xml:space="preserve"> Art. 9a Abs. 1 </w:t>
      </w:r>
      <w:proofErr w:type="spellStart"/>
      <w:r w:rsidRPr="00D556D1">
        <w:rPr>
          <w:rFonts w:ascii="Cambria" w:hAnsi="Cambria" w:cs="Helvetica Neue"/>
          <w:color w:val="000000"/>
        </w:rPr>
        <w:t>lit</w:t>
      </w:r>
      <w:proofErr w:type="spellEnd"/>
      <w:r w:rsidRPr="00D556D1">
        <w:rPr>
          <w:rFonts w:ascii="Cambria" w:hAnsi="Cambria" w:cs="Helvetica Neue"/>
          <w:color w:val="000000"/>
        </w:rPr>
        <w:t>. a. bis c. HMG erfüllt waren? Es war spätestens August 2021 klar, dass die Weitergabe von CoV-2 weder verhindert noch getestet wurde. Studien zeigten, dass Menschen, die mehrfach geimpft waren, häufiger an Covid erkrankten. Bei der modRNA-Injektion kommen auf 800 „Impfungen„ 1 Nebenwirkung. Also nichts von: die Impfung ist wirksam und sicher.</w:t>
      </w:r>
    </w:p>
    <w:p w14:paraId="5DBDF9BD" w14:textId="77777777" w:rsidR="00D556D1" w:rsidRPr="00D556D1" w:rsidRDefault="00D556D1" w:rsidP="00D556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76" w:lineRule="auto"/>
        <w:rPr>
          <w:rFonts w:ascii="Cambria" w:hAnsi="Cambria" w:cs="Helvetica Neue"/>
          <w:color w:val="000000"/>
        </w:rPr>
      </w:pPr>
      <w:r w:rsidRPr="00D556D1">
        <w:rPr>
          <w:rFonts w:ascii="Cambria" w:hAnsi="Cambria" w:cs="Helvetica Neue"/>
          <w:color w:val="000000"/>
        </w:rPr>
        <w:t xml:space="preserve">Nun soll Art. 9a Abs. 1 HMG gelockert werden, damit die Schweiz sich EMA und WHO anpassen und der Pharmalobbyismus weiter ausgebaut werden kann. Das ist sträflich, wie die Schweinegrippe und nun auch die Coronakrise gezeigt haben. Wenn wir unsere Bevölkerung schützen wollen, braucht es keinen </w:t>
      </w:r>
      <w:proofErr w:type="spellStart"/>
      <w:r w:rsidRPr="00D556D1">
        <w:rPr>
          <w:rFonts w:ascii="Cambria" w:hAnsi="Cambria" w:cs="Helvetica Neue"/>
          <w:color w:val="000000"/>
        </w:rPr>
        <w:t>grösseren</w:t>
      </w:r>
      <w:proofErr w:type="spellEnd"/>
      <w:r w:rsidRPr="00D556D1">
        <w:rPr>
          <w:rFonts w:ascii="Cambria" w:hAnsi="Cambria" w:cs="Helvetica Neue"/>
          <w:color w:val="000000"/>
        </w:rPr>
        <w:t xml:space="preserve"> Handlungsspielraum im HMG.</w:t>
      </w:r>
    </w:p>
    <w:p w14:paraId="38DC6EB0" w14:textId="77777777" w:rsidR="00D556D1" w:rsidRPr="00D556D1" w:rsidRDefault="00D556D1" w:rsidP="00D556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76" w:lineRule="auto"/>
        <w:rPr>
          <w:rFonts w:ascii="Cambria" w:hAnsi="Cambria" w:cs="Helvetica Neue"/>
          <w:color w:val="000000"/>
        </w:rPr>
      </w:pPr>
      <w:r w:rsidRPr="00D556D1">
        <w:rPr>
          <w:rFonts w:ascii="Cambria" w:hAnsi="Cambria" w:cs="Helvetica Neue"/>
          <w:color w:val="000000"/>
        </w:rPr>
        <w:t xml:space="preserve">Mit einer Ergänzung von Art. 9a HMG (neuer Abs. 1 Bst. b) soll Swissmedic die Möglichkeit erhalten, auch Arzneimittel befristet zuzulassen, die in der besonderen oder </w:t>
      </w:r>
      <w:proofErr w:type="spellStart"/>
      <w:r w:rsidRPr="00D556D1">
        <w:rPr>
          <w:rFonts w:ascii="Cambria" w:hAnsi="Cambria" w:cs="Helvetica Neue"/>
          <w:color w:val="000000"/>
        </w:rPr>
        <w:t>ausserordentlichen</w:t>
      </w:r>
      <w:proofErr w:type="spellEnd"/>
      <w:r w:rsidRPr="00D556D1">
        <w:rPr>
          <w:rFonts w:ascii="Cambria" w:hAnsi="Cambria" w:cs="Helvetica Neue"/>
          <w:color w:val="000000"/>
        </w:rPr>
        <w:t xml:space="preserve"> Lage gegen eine besondere Gefährdung der öffentlichen Gesundheit eingesetzt werden sollen. Zudem sieht Art. 44b </w:t>
      </w:r>
      <w:proofErr w:type="spellStart"/>
      <w:r w:rsidRPr="00D556D1">
        <w:rPr>
          <w:rFonts w:ascii="Cambria" w:hAnsi="Cambria" w:cs="Helvetica Neue"/>
          <w:color w:val="000000"/>
        </w:rPr>
        <w:t>EpG</w:t>
      </w:r>
      <w:proofErr w:type="spellEnd"/>
      <w:r w:rsidRPr="00D556D1">
        <w:rPr>
          <w:rFonts w:ascii="Cambria" w:hAnsi="Cambria" w:cs="Helvetica Neue"/>
          <w:color w:val="000000"/>
        </w:rPr>
        <w:t xml:space="preserve"> vor, dass der Bundesrat von den Anforderungen der Heilmittel-, Produktesicherheits- und Chemikaliengesetzgebung abweichen kann, sofern dies zur </w:t>
      </w:r>
      <w:proofErr w:type="spellStart"/>
      <w:r w:rsidRPr="00D556D1">
        <w:rPr>
          <w:rFonts w:ascii="Cambria" w:hAnsi="Cambria" w:cs="Helvetica Neue"/>
          <w:color w:val="000000"/>
        </w:rPr>
        <w:t>Verhütung</w:t>
      </w:r>
      <w:proofErr w:type="spellEnd"/>
      <w:r w:rsidRPr="00D556D1">
        <w:rPr>
          <w:rFonts w:ascii="Cambria" w:hAnsi="Cambria" w:cs="Helvetica Neue"/>
          <w:color w:val="000000"/>
        </w:rPr>
        <w:t xml:space="preserve"> und Bekämpfung einer besonderen Gefährdung (die der Bundesrat selber definiert) der öffentlichen Gesundheit (die auch der Bundesrat selber definiert oder Dr. B. Gates via WHO) notwendig ist.</w:t>
      </w:r>
    </w:p>
    <w:p w14:paraId="3EE979CF" w14:textId="090B9449" w:rsidR="00D556D1" w:rsidRPr="00D556D1" w:rsidRDefault="00D556D1" w:rsidP="00D556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76" w:lineRule="auto"/>
        <w:rPr>
          <w:rFonts w:ascii="Cambria" w:hAnsi="Cambria" w:cs="Helvetica Neue"/>
          <w:color w:val="000000"/>
        </w:rPr>
      </w:pPr>
      <w:r w:rsidRPr="00D556D1">
        <w:rPr>
          <w:rFonts w:ascii="Cambria" w:hAnsi="Cambria" w:cs="Helvetica Neue"/>
          <w:color w:val="000000"/>
        </w:rPr>
        <w:t xml:space="preserve">Versucht der Bundesrat sein ungesetzliches Verhalten in der Covid-Krise mit dieser Gesetzesänderung zu legalisieren? Will er in Zukunft weitere Impfexperimente zulassen? </w:t>
      </w:r>
      <w:proofErr w:type="spellStart"/>
      <w:r w:rsidR="00821807" w:rsidRPr="00821807">
        <w:rPr>
          <w:rFonts w:ascii="Cambria" w:hAnsi="Cambria" w:cs="Helvetica Neue"/>
          <w:color w:val="000000"/>
        </w:rPr>
        <w:t>Verstösst</w:t>
      </w:r>
      <w:proofErr w:type="spellEnd"/>
      <w:r w:rsidR="00821807" w:rsidRPr="00821807">
        <w:rPr>
          <w:rFonts w:ascii="Cambria" w:hAnsi="Cambria" w:cs="Helvetica Neue"/>
          <w:color w:val="000000"/>
        </w:rPr>
        <w:t xml:space="preserve"> er damit nicht sogar selber gegen den Verfassungsgrundsatz in Art. 119 BV, wonach der Mensch vor Missbräuchen der Gentechnologie geschützt ist?</w:t>
      </w:r>
    </w:p>
    <w:p w14:paraId="76903B85" w14:textId="09C2BE08" w:rsidR="00D556D1" w:rsidRDefault="00D556D1" w:rsidP="00D556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line="276" w:lineRule="auto"/>
        <w:rPr>
          <w:rFonts w:ascii="Cambria" w:hAnsi="Cambria" w:cs="Helvetica Neue"/>
          <w:color w:val="000000"/>
        </w:rPr>
      </w:pPr>
      <w:r w:rsidRPr="00D556D1">
        <w:rPr>
          <w:rFonts w:ascii="Cambria" w:hAnsi="Cambria" w:cs="Helvetica Neue"/>
          <w:color w:val="000000"/>
        </w:rPr>
        <w:t>Dies ist nicht mit dem Schutz der Gesundheit vereinbar und auch nicht mit dem Nürnberger Codex.</w:t>
      </w:r>
    </w:p>
    <w:p w14:paraId="69FB5E9A" w14:textId="0003B140" w:rsidR="003F1D37" w:rsidRDefault="00796E42" w:rsidP="003F1D37">
      <w:pPr>
        <w:rPr>
          <w:b/>
          <w:sz w:val="32"/>
          <w:szCs w:val="32"/>
        </w:rPr>
      </w:pPr>
      <w:r>
        <w:rPr>
          <w:b/>
          <w:sz w:val="32"/>
          <w:szCs w:val="32"/>
        </w:rPr>
        <w:lastRenderedPageBreak/>
        <w:t>U</w:t>
      </w:r>
      <w:r w:rsidR="00FC46B7">
        <w:rPr>
          <w:b/>
          <w:sz w:val="32"/>
          <w:szCs w:val="32"/>
        </w:rPr>
        <w:t>n</w:t>
      </w:r>
      <w:r w:rsidR="000312DF">
        <w:rPr>
          <w:b/>
          <w:sz w:val="32"/>
          <w:szCs w:val="32"/>
        </w:rPr>
        <w:t>wirksam</w:t>
      </w:r>
      <w:r w:rsidR="00FC46B7">
        <w:rPr>
          <w:b/>
          <w:sz w:val="32"/>
          <w:szCs w:val="32"/>
        </w:rPr>
        <w:t xml:space="preserve">e </w:t>
      </w:r>
      <w:r w:rsidR="003F1D37" w:rsidRPr="003F1D37">
        <w:rPr>
          <w:b/>
          <w:sz w:val="32"/>
          <w:szCs w:val="32"/>
        </w:rPr>
        <w:t>Massnahmen</w:t>
      </w:r>
    </w:p>
    <w:p w14:paraId="78CFBF60" w14:textId="77777777" w:rsidR="003F1D37" w:rsidRPr="003F1D37" w:rsidRDefault="003F1D37" w:rsidP="003F1D37">
      <w:pPr>
        <w:rPr>
          <w:b/>
          <w:sz w:val="32"/>
          <w:szCs w:val="32"/>
        </w:rPr>
      </w:pPr>
    </w:p>
    <w:p w14:paraId="69611F0C" w14:textId="70A87723" w:rsidR="003F1D37" w:rsidRPr="00464B71" w:rsidRDefault="003F1D37" w:rsidP="00D556D1">
      <w:pPr>
        <w:spacing w:after="140" w:line="276" w:lineRule="auto"/>
        <w:rPr>
          <w:rFonts w:eastAsia="Times New Roman" w:cs="Times New Roman"/>
          <w:lang w:val="de-CH"/>
        </w:rPr>
      </w:pPr>
      <w:r w:rsidRPr="00464B71">
        <w:t xml:space="preserve">Etwas vereinfacht kann man sagen, es ist nun bestätigt, dass weder Lockdown, </w:t>
      </w:r>
      <w:proofErr w:type="spellStart"/>
      <w:r w:rsidRPr="00464B71">
        <w:t>Social</w:t>
      </w:r>
      <w:proofErr w:type="spellEnd"/>
      <w:r w:rsidRPr="00464B71">
        <w:t xml:space="preserve"> Distancing, </w:t>
      </w:r>
      <w:r w:rsidR="002C5106">
        <w:t xml:space="preserve">noch </w:t>
      </w:r>
      <w:r w:rsidRPr="00464B71">
        <w:t xml:space="preserve">Masken </w:t>
      </w:r>
      <w:r w:rsidR="002C5106">
        <w:t>etwas</w:t>
      </w:r>
      <w:r w:rsidRPr="00464B71">
        <w:t xml:space="preserve"> gebracht haben</w:t>
      </w:r>
      <w:r w:rsidRPr="00464B71">
        <w:rPr>
          <w:rStyle w:val="Funotenzeichen"/>
        </w:rPr>
        <w:footnoteReference w:id="4"/>
      </w:r>
      <w:r w:rsidRPr="00464B71">
        <w:t>. Das</w:t>
      </w:r>
      <w:r w:rsidR="002C5106">
        <w:t>s</w:t>
      </w:r>
      <w:r w:rsidRPr="00464B71">
        <w:t xml:space="preserve"> es für solche Massnahmen bei grippalen Erk</w:t>
      </w:r>
      <w:r w:rsidR="00464B71">
        <w:t>r</w:t>
      </w:r>
      <w:r w:rsidRPr="00464B71">
        <w:t xml:space="preserve">ankungen keine Evidenz gibt, haben </w:t>
      </w:r>
      <w:r w:rsidR="002C5106">
        <w:t xml:space="preserve">die WHO </w:t>
      </w:r>
      <w:r w:rsidRPr="00464B71">
        <w:t xml:space="preserve">bereits 2019 und neu auch Antony Fauci vor dem </w:t>
      </w:r>
      <w:proofErr w:type="spellStart"/>
      <w:r w:rsidRPr="00464B71">
        <w:t>Amerikanischen</w:t>
      </w:r>
      <w:proofErr w:type="spellEnd"/>
      <w:r w:rsidRPr="00464B71">
        <w:t xml:space="preserve"> Kongress </w:t>
      </w:r>
      <w:r w:rsidR="002C5106">
        <w:t>zugegeben</w:t>
      </w:r>
      <w:r w:rsidRPr="00464B71">
        <w:t xml:space="preserve">. </w:t>
      </w:r>
      <w:r w:rsidRPr="00464B71">
        <w:rPr>
          <w:rFonts w:eastAsia="Times New Roman" w:cs="Arial"/>
          <w:shd w:val="clear" w:color="auto" w:fill="FFFFFF"/>
          <w:lang w:val="de-CH"/>
        </w:rPr>
        <w:t xml:space="preserve">Eine WHO-Studie zu Grippepandemien kam bereits 2019 zum Ergebnis, dass </w:t>
      </w:r>
      <w:r w:rsidR="002C5106">
        <w:rPr>
          <w:rFonts w:ascii="Cambria" w:hAnsi="Cambria" w:cs="Cambria"/>
        </w:rPr>
        <w:t>„</w:t>
      </w:r>
      <w:r w:rsidRPr="00464B71">
        <w:rPr>
          <w:rFonts w:eastAsia="Times New Roman" w:cs="Arial"/>
          <w:shd w:val="clear" w:color="auto" w:fill="FFFFFF"/>
          <w:lang w:val="de-CH"/>
        </w:rPr>
        <w:t>Kontaktverfolgung unter keinen Umständen zu empfehlen” ist.</w:t>
      </w:r>
      <w:r w:rsidR="000312DF">
        <w:rPr>
          <w:rFonts w:eastAsia="Times New Roman" w:cs="Arial"/>
          <w:shd w:val="clear" w:color="auto" w:fill="FFFFFF"/>
          <w:lang w:val="de-CH"/>
        </w:rPr>
        <w:t xml:space="preserve"> Auch der Testzwang ist ohne Symptome sinnlos und absurd</w:t>
      </w:r>
      <w:r w:rsidR="002C5106">
        <w:rPr>
          <w:rFonts w:eastAsia="Times New Roman" w:cs="Arial"/>
          <w:shd w:val="clear" w:color="auto" w:fill="FFFFFF"/>
          <w:lang w:val="de-CH"/>
        </w:rPr>
        <w:t>,</w:t>
      </w:r>
      <w:r w:rsidR="000312DF">
        <w:rPr>
          <w:rFonts w:eastAsia="Times New Roman" w:cs="Arial"/>
          <w:shd w:val="clear" w:color="auto" w:fill="FFFFFF"/>
          <w:lang w:val="de-CH"/>
        </w:rPr>
        <w:t xml:space="preserve"> v.a. bei Kindern.</w:t>
      </w:r>
    </w:p>
    <w:p w14:paraId="620B9D70" w14:textId="05E693B2" w:rsidR="003F1D37" w:rsidRPr="00464B71" w:rsidRDefault="003F1D37" w:rsidP="00D556D1">
      <w:pPr>
        <w:pStyle w:val="StandardWeb"/>
        <w:spacing w:before="0" w:beforeAutospacing="0" w:after="140" w:afterAutospacing="0" w:line="276" w:lineRule="auto"/>
        <w:rPr>
          <w:rFonts w:asciiTheme="minorHAnsi" w:hAnsiTheme="minorHAnsi"/>
          <w:bdr w:val="none" w:sz="0" w:space="0" w:color="auto" w:frame="1"/>
          <w:shd w:val="clear" w:color="auto" w:fill="FFFFFF"/>
        </w:rPr>
      </w:pPr>
      <w:r w:rsidRPr="00464B71">
        <w:rPr>
          <w:rFonts w:asciiTheme="minorHAnsi" w:hAnsiTheme="minorHAnsi"/>
        </w:rPr>
        <w:t>Studien</w:t>
      </w:r>
      <w:r w:rsidR="00464B71" w:rsidRPr="00464B71">
        <w:rPr>
          <w:rStyle w:val="Funotenzeichen"/>
          <w:rFonts w:asciiTheme="minorHAnsi" w:hAnsiTheme="minorHAnsi"/>
        </w:rPr>
        <w:footnoteReference w:id="5"/>
      </w:r>
      <w:r w:rsidRPr="00464B71">
        <w:rPr>
          <w:rFonts w:asciiTheme="minorHAnsi" w:hAnsiTheme="minorHAnsi"/>
        </w:rPr>
        <w:t xml:space="preserve"> belegen: </w:t>
      </w:r>
      <w:r w:rsidRPr="00464B71">
        <w:rPr>
          <w:rFonts w:asciiTheme="minorHAnsi" w:hAnsiTheme="minorHAnsi"/>
          <w:bdr w:val="none" w:sz="0" w:space="0" w:color="auto" w:frame="1"/>
          <w:shd w:val="clear" w:color="auto" w:fill="FFFFFF"/>
        </w:rPr>
        <w:t>Masken hatten keinen Einfluss</w:t>
      </w:r>
      <w:r w:rsidR="002C5106">
        <w:rPr>
          <w:rFonts w:asciiTheme="minorHAnsi" w:hAnsiTheme="minorHAnsi"/>
          <w:bdr w:val="none" w:sz="0" w:space="0" w:color="auto" w:frame="1"/>
          <w:shd w:val="clear" w:color="auto" w:fill="FFFFFF"/>
        </w:rPr>
        <w:t xml:space="preserve"> </w:t>
      </w:r>
      <w:r w:rsidRPr="00464B71">
        <w:rPr>
          <w:rFonts w:asciiTheme="minorHAnsi" w:hAnsiTheme="minorHAnsi"/>
          <w:bdr w:val="none" w:sz="0" w:space="0" w:color="auto" w:frame="1"/>
          <w:shd w:val="clear" w:color="auto" w:fill="FFFFFF"/>
        </w:rPr>
        <w:t>auf die Infektionsrate. Das war bereits aus früheren Studien bekannt.</w:t>
      </w:r>
      <w:r w:rsidR="002C5106">
        <w:rPr>
          <w:rFonts w:asciiTheme="minorHAnsi" w:hAnsiTheme="minorHAnsi"/>
          <w:bdr w:val="none" w:sz="0" w:space="0" w:color="auto" w:frame="1"/>
          <w:shd w:val="clear" w:color="auto" w:fill="FFFFFF"/>
        </w:rPr>
        <w:t xml:space="preserve"> </w:t>
      </w:r>
      <w:r w:rsidRPr="00464B71">
        <w:rPr>
          <w:rFonts w:asciiTheme="minorHAnsi" w:hAnsiTheme="minorHAnsi"/>
          <w:bdr w:val="none" w:sz="0" w:space="0" w:color="auto" w:frame="1"/>
          <w:shd w:val="clear" w:color="auto" w:fill="FFFFFF"/>
        </w:rPr>
        <w:t>Selbst FFP2-Masken hatten keinen Einfluss</w:t>
      </w:r>
      <w:r w:rsidR="002C5106">
        <w:rPr>
          <w:rFonts w:asciiTheme="minorHAnsi" w:hAnsiTheme="minorHAnsi"/>
          <w:bdr w:val="none" w:sz="0" w:space="0" w:color="auto" w:frame="1"/>
          <w:shd w:val="clear" w:color="auto" w:fill="FFFFFF"/>
        </w:rPr>
        <w:t xml:space="preserve"> </w:t>
      </w:r>
      <w:r w:rsidRPr="00464B71">
        <w:rPr>
          <w:rFonts w:asciiTheme="minorHAnsi" w:hAnsiTheme="minorHAnsi"/>
          <w:bdr w:val="none" w:sz="0" w:space="0" w:color="auto" w:frame="1"/>
          <w:shd w:val="clear" w:color="auto" w:fill="FFFFFF"/>
        </w:rPr>
        <w:t>auf das Infektionsgeschehen.</w:t>
      </w:r>
      <w:r w:rsidR="002C5106">
        <w:rPr>
          <w:rFonts w:asciiTheme="minorHAnsi" w:hAnsiTheme="minorHAnsi"/>
          <w:bdr w:val="none" w:sz="0" w:space="0" w:color="auto" w:frame="1"/>
          <w:shd w:val="clear" w:color="auto" w:fill="FFFFFF"/>
        </w:rPr>
        <w:t xml:space="preserve"> </w:t>
      </w:r>
      <w:r w:rsidRPr="00464B71">
        <w:rPr>
          <w:rFonts w:asciiTheme="minorHAnsi" w:hAnsiTheme="minorHAnsi"/>
          <w:bdr w:val="none" w:sz="0" w:space="0" w:color="auto" w:frame="1"/>
          <w:shd w:val="clear" w:color="auto" w:fill="FFFFFF"/>
        </w:rPr>
        <w:t>Die langfristige oder unsachgemäße Verwendung von Masken kann zu Schäden führen.</w:t>
      </w:r>
    </w:p>
    <w:p w14:paraId="5558303A" w14:textId="44476A42" w:rsidR="003F1D37" w:rsidRPr="00464B71" w:rsidRDefault="003F1D37" w:rsidP="00D556D1">
      <w:pPr>
        <w:spacing w:after="140" w:line="276" w:lineRule="auto"/>
        <w:rPr>
          <w:rFonts w:eastAsia="Times New Roman"/>
          <w:bdr w:val="none" w:sz="0" w:space="0" w:color="auto" w:frame="1"/>
          <w:shd w:val="clear" w:color="auto" w:fill="FFFFFF"/>
        </w:rPr>
      </w:pPr>
      <w:r w:rsidRPr="00464B71">
        <w:rPr>
          <w:rFonts w:eastAsia="Times New Roman"/>
          <w:bdr w:val="none" w:sz="0" w:space="0" w:color="auto" w:frame="1"/>
          <w:shd w:val="clear" w:color="auto" w:fill="FFFFFF"/>
        </w:rPr>
        <w:t>Lockdowns hatten auf die Pandemie kaum Einfluss.</w:t>
      </w:r>
      <w:r w:rsidR="002C5106">
        <w:rPr>
          <w:rFonts w:eastAsia="Times New Roman"/>
          <w:bdr w:val="none" w:sz="0" w:space="0" w:color="auto" w:frame="1"/>
          <w:shd w:val="clear" w:color="auto" w:fill="FFFFFF"/>
        </w:rPr>
        <w:t xml:space="preserve"> </w:t>
      </w:r>
      <w:r w:rsidRPr="00464B71">
        <w:rPr>
          <w:rFonts w:eastAsia="Times New Roman"/>
          <w:bdr w:val="none" w:sz="0" w:space="0" w:color="auto" w:frame="1"/>
          <w:shd w:val="clear" w:color="auto" w:fill="FFFFFF"/>
        </w:rPr>
        <w:t>Nach Angaben der Weltbank haben die Lockdowns tatsächlich zu einem „historisch einmaligen Anstieg“ der Armut bei rund 100 Millionen Menschen geführt.</w:t>
      </w:r>
    </w:p>
    <w:p w14:paraId="6EF3C19F" w14:textId="02C42F56" w:rsidR="003F1D37" w:rsidRPr="00464B71" w:rsidRDefault="003F1D37" w:rsidP="00D556D1">
      <w:pPr>
        <w:spacing w:after="140" w:line="276" w:lineRule="auto"/>
        <w:rPr>
          <w:rFonts w:eastAsia="Times New Roman" w:cs="Times New Roman"/>
          <w:lang w:val="de-CH"/>
        </w:rPr>
      </w:pPr>
      <w:r w:rsidRPr="00464B71">
        <w:rPr>
          <w:rFonts w:eastAsia="Times New Roman" w:cs="Arial"/>
          <w:shd w:val="clear" w:color="auto" w:fill="FFFFFF"/>
          <w:lang w:val="de-CH"/>
        </w:rPr>
        <w:t>Schweden: In Schweden lag die Corona-Mortalität ohne Lockdown im Bereich einer mittelstarken Grippewelle und deutlich unter dem EU-Durchschnitt.</w:t>
      </w:r>
    </w:p>
    <w:p w14:paraId="333EF1D8" w14:textId="4E48E6C6" w:rsidR="003F1D37" w:rsidRPr="00464B71" w:rsidRDefault="004C09F5" w:rsidP="00D556D1">
      <w:pPr>
        <w:spacing w:after="140" w:line="276" w:lineRule="auto"/>
        <w:rPr>
          <w:rFonts w:eastAsia="Times New Roman"/>
          <w:bdr w:val="none" w:sz="0" w:space="0" w:color="auto" w:frame="1"/>
          <w:shd w:val="clear" w:color="auto" w:fill="FFFFFF"/>
        </w:rPr>
      </w:pPr>
      <w:r w:rsidRPr="00464B71">
        <w:rPr>
          <w:rFonts w:eastAsia="Times New Roman"/>
          <w:bdr w:val="none" w:sz="0" w:space="0" w:color="auto" w:frame="1"/>
          <w:shd w:val="clear" w:color="auto" w:fill="FFFFFF"/>
        </w:rPr>
        <w:t>Diese M</w:t>
      </w:r>
      <w:r w:rsidR="003F1D37" w:rsidRPr="00464B71">
        <w:rPr>
          <w:rFonts w:eastAsia="Times New Roman"/>
          <w:bdr w:val="none" w:sz="0" w:space="0" w:color="auto" w:frame="1"/>
          <w:shd w:val="clear" w:color="auto" w:fill="FFFFFF"/>
        </w:rPr>
        <w:t>assnahme</w:t>
      </w:r>
      <w:r w:rsidRPr="00464B71">
        <w:rPr>
          <w:rFonts w:eastAsia="Times New Roman"/>
          <w:bdr w:val="none" w:sz="0" w:space="0" w:color="auto" w:frame="1"/>
          <w:shd w:val="clear" w:color="auto" w:fill="FFFFFF"/>
        </w:rPr>
        <w:t>n, der</w:t>
      </w:r>
      <w:r w:rsidR="00464B71">
        <w:rPr>
          <w:rFonts w:eastAsia="Times New Roman"/>
          <w:bdr w:val="none" w:sz="0" w:space="0" w:color="auto" w:frame="1"/>
          <w:shd w:val="clear" w:color="auto" w:fill="FFFFFF"/>
        </w:rPr>
        <w:t>en</w:t>
      </w:r>
      <w:r w:rsidRPr="00464B71">
        <w:rPr>
          <w:rFonts w:eastAsia="Times New Roman"/>
          <w:bdr w:val="none" w:sz="0" w:space="0" w:color="auto" w:frame="1"/>
          <w:shd w:val="clear" w:color="auto" w:fill="FFFFFF"/>
        </w:rPr>
        <w:t xml:space="preserve"> Unwirksamkeit belegt ist,</w:t>
      </w:r>
      <w:r w:rsidR="003F1D37" w:rsidRPr="00464B71">
        <w:rPr>
          <w:rFonts w:eastAsia="Times New Roman"/>
          <w:bdr w:val="none" w:sz="0" w:space="0" w:color="auto" w:frame="1"/>
          <w:shd w:val="clear" w:color="auto" w:fill="FFFFFF"/>
        </w:rPr>
        <w:t xml:space="preserve"> sollen nun </w:t>
      </w:r>
      <w:r w:rsidRPr="00464B71">
        <w:rPr>
          <w:rFonts w:eastAsia="Times New Roman"/>
          <w:bdr w:val="none" w:sz="0" w:space="0" w:color="auto" w:frame="1"/>
          <w:shd w:val="clear" w:color="auto" w:fill="FFFFFF"/>
        </w:rPr>
        <w:t xml:space="preserve">im neuen </w:t>
      </w:r>
      <w:proofErr w:type="spellStart"/>
      <w:r w:rsidRPr="00464B71">
        <w:rPr>
          <w:rFonts w:eastAsia="Times New Roman"/>
          <w:bdr w:val="none" w:sz="0" w:space="0" w:color="auto" w:frame="1"/>
          <w:shd w:val="clear" w:color="auto" w:fill="FFFFFF"/>
        </w:rPr>
        <w:t>EpG</w:t>
      </w:r>
      <w:proofErr w:type="spellEnd"/>
      <w:r w:rsidRPr="00464B71">
        <w:rPr>
          <w:rFonts w:eastAsia="Times New Roman"/>
          <w:bdr w:val="none" w:sz="0" w:space="0" w:color="auto" w:frame="1"/>
          <w:shd w:val="clear" w:color="auto" w:fill="FFFFFF"/>
        </w:rPr>
        <w:t xml:space="preserve"> </w:t>
      </w:r>
      <w:r w:rsidR="003F1D37" w:rsidRPr="00464B71">
        <w:rPr>
          <w:rFonts w:eastAsia="Times New Roman"/>
          <w:bdr w:val="none" w:sz="0" w:space="0" w:color="auto" w:frame="1"/>
          <w:shd w:val="clear" w:color="auto" w:fill="FFFFFF"/>
        </w:rPr>
        <w:t>festgeschrieben werd</w:t>
      </w:r>
      <w:r w:rsidRPr="00464B71">
        <w:rPr>
          <w:rFonts w:eastAsia="Times New Roman"/>
          <w:bdr w:val="none" w:sz="0" w:space="0" w:color="auto" w:frame="1"/>
          <w:shd w:val="clear" w:color="auto" w:fill="FFFFFF"/>
        </w:rPr>
        <w:t xml:space="preserve">en. Das </w:t>
      </w:r>
      <w:proofErr w:type="spellStart"/>
      <w:r w:rsidRPr="00464B71">
        <w:rPr>
          <w:rFonts w:eastAsia="Times New Roman"/>
          <w:bdr w:val="none" w:sz="0" w:space="0" w:color="auto" w:frame="1"/>
          <w:shd w:val="clear" w:color="auto" w:fill="FFFFFF"/>
        </w:rPr>
        <w:t>Bussverfahren</w:t>
      </w:r>
      <w:proofErr w:type="spellEnd"/>
      <w:r w:rsidRPr="00464B71">
        <w:rPr>
          <w:rFonts w:eastAsia="Times New Roman"/>
          <w:bdr w:val="none" w:sz="0" w:space="0" w:color="auto" w:frame="1"/>
          <w:shd w:val="clear" w:color="auto" w:fill="FFFFFF"/>
        </w:rPr>
        <w:t xml:space="preserve"> und die Strafbedingungen sollen</w:t>
      </w:r>
      <w:r w:rsidR="00341B78">
        <w:rPr>
          <w:rFonts w:eastAsia="Times New Roman"/>
          <w:bdr w:val="none" w:sz="0" w:space="0" w:color="auto" w:frame="1"/>
          <w:shd w:val="clear" w:color="auto" w:fill="FFFFFF"/>
        </w:rPr>
        <w:t xml:space="preserve"> in</w:t>
      </w:r>
      <w:r w:rsidRPr="00464B71">
        <w:rPr>
          <w:rFonts w:eastAsia="Times New Roman"/>
          <w:bdr w:val="none" w:sz="0" w:space="0" w:color="auto" w:frame="1"/>
          <w:shd w:val="clear" w:color="auto" w:fill="FFFFFF"/>
        </w:rPr>
        <w:t xml:space="preserve"> Art. 80 – 84 festgeschrieben und ausgebaut werden.</w:t>
      </w:r>
    </w:p>
    <w:p w14:paraId="4EB89560" w14:textId="471B1FED" w:rsidR="004C09F5" w:rsidRPr="00464B71" w:rsidRDefault="004C09F5" w:rsidP="00D556D1">
      <w:pPr>
        <w:spacing w:after="140" w:line="276" w:lineRule="auto"/>
        <w:rPr>
          <w:rFonts w:eastAsia="Times New Roman"/>
          <w:bdr w:val="none" w:sz="0" w:space="0" w:color="auto" w:frame="1"/>
          <w:shd w:val="clear" w:color="auto" w:fill="FFFFFF"/>
        </w:rPr>
      </w:pPr>
      <w:r w:rsidRPr="00464B71">
        <w:rPr>
          <w:rFonts w:eastAsia="Times New Roman"/>
          <w:bdr w:val="none" w:sz="0" w:space="0" w:color="auto" w:frame="1"/>
          <w:shd w:val="clear" w:color="auto" w:fill="FFFFFF"/>
        </w:rPr>
        <w:t>Nicht nur waren diese Massnahmen nicht wirksam</w:t>
      </w:r>
      <w:r w:rsidR="002C5106">
        <w:rPr>
          <w:rFonts w:eastAsia="Times New Roman"/>
          <w:bdr w:val="none" w:sz="0" w:space="0" w:color="auto" w:frame="1"/>
          <w:shd w:val="clear" w:color="auto" w:fill="FFFFFF"/>
        </w:rPr>
        <w:t>,</w:t>
      </w:r>
      <w:r w:rsidRPr="00464B71">
        <w:rPr>
          <w:rFonts w:eastAsia="Times New Roman"/>
          <w:bdr w:val="none" w:sz="0" w:space="0" w:color="auto" w:frame="1"/>
          <w:shd w:val="clear" w:color="auto" w:fill="FFFFFF"/>
        </w:rPr>
        <w:t xml:space="preserve"> sondern sie waren schädlich (Isolation der alten Menschen, Folter für Kinder, Zunahme von Spaltung und Angst, Zunahme von psychischen Erkrankungen</w:t>
      </w:r>
      <w:r w:rsidR="00464B71">
        <w:rPr>
          <w:rFonts w:eastAsia="Times New Roman"/>
          <w:bdr w:val="none" w:sz="0" w:space="0" w:color="auto" w:frame="1"/>
          <w:shd w:val="clear" w:color="auto" w:fill="FFFFFF"/>
        </w:rPr>
        <w:t>, enormer Schaden für die Wirtschaft</w:t>
      </w:r>
      <w:r w:rsidRPr="00464B71">
        <w:rPr>
          <w:rFonts w:eastAsia="Times New Roman"/>
          <w:bdr w:val="none" w:sz="0" w:space="0" w:color="auto" w:frame="1"/>
          <w:shd w:val="clear" w:color="auto" w:fill="FFFFFF"/>
        </w:rPr>
        <w:t>)</w:t>
      </w:r>
      <w:r w:rsidR="002C5106">
        <w:rPr>
          <w:rFonts w:eastAsia="Times New Roman"/>
          <w:bdr w:val="none" w:sz="0" w:space="0" w:color="auto" w:frame="1"/>
          <w:shd w:val="clear" w:color="auto" w:fill="FFFFFF"/>
        </w:rPr>
        <w:t>.</w:t>
      </w:r>
    </w:p>
    <w:p w14:paraId="3DFA31A1" w14:textId="26C733A9" w:rsidR="004C09F5" w:rsidRPr="00464B71" w:rsidRDefault="004C09F5" w:rsidP="00D556D1">
      <w:pPr>
        <w:spacing w:after="140" w:line="276" w:lineRule="auto"/>
        <w:rPr>
          <w:rFonts w:eastAsia="Times New Roman"/>
          <w:bdr w:val="none" w:sz="0" w:space="0" w:color="auto" w:frame="1"/>
          <w:shd w:val="clear" w:color="auto" w:fill="FFFFFF"/>
        </w:rPr>
      </w:pPr>
      <w:r w:rsidRPr="00464B71">
        <w:rPr>
          <w:rFonts w:eastAsia="Times New Roman"/>
          <w:bdr w:val="none" w:sz="0" w:space="0" w:color="auto" w:frame="1"/>
          <w:shd w:val="clear" w:color="auto" w:fill="FFFFFF"/>
        </w:rPr>
        <w:t xml:space="preserve">Das sind inkompetente </w:t>
      </w:r>
      <w:r w:rsidR="002C5106">
        <w:rPr>
          <w:rFonts w:eastAsia="Times New Roman"/>
          <w:bdr w:val="none" w:sz="0" w:space="0" w:color="auto" w:frame="1"/>
          <w:shd w:val="clear" w:color="auto" w:fill="FFFFFF"/>
        </w:rPr>
        <w:t>An</w:t>
      </w:r>
      <w:r w:rsidRPr="00464B71">
        <w:rPr>
          <w:rFonts w:eastAsia="Times New Roman"/>
          <w:bdr w:val="none" w:sz="0" w:space="0" w:color="auto" w:frame="1"/>
          <w:shd w:val="clear" w:color="auto" w:fill="FFFFFF"/>
        </w:rPr>
        <w:t>ordnungen zum Schaden der Gesundheit der Bevölkerung.</w:t>
      </w:r>
    </w:p>
    <w:p w14:paraId="316EDED2" w14:textId="77777777" w:rsidR="00C45127" w:rsidRDefault="00C45127" w:rsidP="00C45127">
      <w:pPr>
        <w:widowControl w:val="0"/>
        <w:autoSpaceDE w:val="0"/>
        <w:autoSpaceDN w:val="0"/>
        <w:adjustRightInd w:val="0"/>
        <w:spacing w:before="239" w:after="120"/>
        <w:rPr>
          <w:rFonts w:ascii="Times Roman" w:hAnsi="Times Roman" w:cs="Times Roman"/>
          <w:b/>
          <w:bCs/>
          <w:sz w:val="36"/>
          <w:szCs w:val="36"/>
        </w:rPr>
      </w:pPr>
      <w:r>
        <w:rPr>
          <w:rFonts w:ascii="Times Roman" w:hAnsi="Times Roman" w:cs="Times Roman"/>
          <w:b/>
          <w:bCs/>
          <w:sz w:val="36"/>
          <w:szCs w:val="36"/>
        </w:rPr>
        <w:t>Organisatorisches</w:t>
      </w:r>
    </w:p>
    <w:p w14:paraId="0566DFDB" w14:textId="4315A480" w:rsidR="00C45127" w:rsidRDefault="00FC46B7" w:rsidP="00C45127">
      <w:pPr>
        <w:widowControl w:val="0"/>
        <w:autoSpaceDE w:val="0"/>
        <w:autoSpaceDN w:val="0"/>
        <w:adjustRightInd w:val="0"/>
        <w:spacing w:before="200" w:after="120"/>
        <w:rPr>
          <w:rFonts w:ascii="Times Roman" w:hAnsi="Times Roman" w:cs="Times Roman"/>
          <w:b/>
          <w:bCs/>
          <w:sz w:val="32"/>
          <w:szCs w:val="32"/>
        </w:rPr>
      </w:pPr>
      <w:r>
        <w:rPr>
          <w:rFonts w:ascii="Times Roman" w:hAnsi="Times Roman" w:cs="Times Roman"/>
          <w:b/>
          <w:bCs/>
          <w:sz w:val="32"/>
          <w:szCs w:val="32"/>
        </w:rPr>
        <w:t>Fehlen von</w:t>
      </w:r>
      <w:r w:rsidR="00C45127">
        <w:rPr>
          <w:rFonts w:ascii="Times Roman" w:hAnsi="Times Roman" w:cs="Times Roman"/>
          <w:b/>
          <w:bCs/>
          <w:sz w:val="32"/>
          <w:szCs w:val="32"/>
        </w:rPr>
        <w:t xml:space="preserve"> </w:t>
      </w:r>
      <w:proofErr w:type="spellStart"/>
      <w:r w:rsidR="00C45127">
        <w:rPr>
          <w:rFonts w:ascii="Times Roman" w:hAnsi="Times Roman" w:cs="Times Roman"/>
          <w:b/>
          <w:bCs/>
          <w:sz w:val="32"/>
          <w:szCs w:val="32"/>
        </w:rPr>
        <w:t>Verhältnismässigkeit</w:t>
      </w:r>
      <w:proofErr w:type="spellEnd"/>
      <w:r w:rsidR="00C45127">
        <w:rPr>
          <w:rFonts w:ascii="Times Roman" w:hAnsi="Times Roman" w:cs="Times Roman"/>
          <w:b/>
          <w:bCs/>
          <w:sz w:val="32"/>
          <w:szCs w:val="32"/>
        </w:rPr>
        <w:t xml:space="preserve"> bei Grundrechtseinschränkungen</w:t>
      </w:r>
    </w:p>
    <w:p w14:paraId="56A68590" w14:textId="4E4E2522" w:rsidR="00C45127"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t>Auch im Begleittext zur Gesetzesrevision wird zu Recht darauf hingewiesen, dass die Aufarbeitung der C-19-Krise noch nicht abgeschlossen sei. Falls man darunter einen transparenten, öffentlichen Prozess versteht</w:t>
      </w:r>
      <w:r w:rsidR="00330635">
        <w:rPr>
          <w:rFonts w:ascii="Cambria" w:hAnsi="Cambria" w:cs="Cambria"/>
        </w:rPr>
        <w:t>,</w:t>
      </w:r>
      <w:r>
        <w:rPr>
          <w:rFonts w:ascii="Cambria" w:hAnsi="Cambria" w:cs="Cambria"/>
        </w:rPr>
        <w:t xml:space="preserve"> hat sie ja noch nicht einmal begonnen. Nun sei die Revision des </w:t>
      </w:r>
      <w:proofErr w:type="spellStart"/>
      <w:r>
        <w:rPr>
          <w:rFonts w:ascii="Cambria" w:hAnsi="Cambria" w:cs="Cambria"/>
        </w:rPr>
        <w:t>EpG</w:t>
      </w:r>
      <w:proofErr w:type="spellEnd"/>
      <w:r>
        <w:rPr>
          <w:rFonts w:ascii="Cambria" w:hAnsi="Cambria" w:cs="Cambria"/>
        </w:rPr>
        <w:t xml:space="preserve"> eben dafür nötig, dass man damit die Bevölkerung künftig „noch </w:t>
      </w:r>
      <w:r>
        <w:rPr>
          <w:rFonts w:ascii="Cambria" w:hAnsi="Cambria" w:cs="Cambria"/>
        </w:rPr>
        <w:lastRenderedPageBreak/>
        <w:t>besser“ gegen übertragbare Krankheiten schützen könne, da uns nämlich in der Zukunft „</w:t>
      </w:r>
      <w:proofErr w:type="spellStart"/>
      <w:r>
        <w:rPr>
          <w:rFonts w:ascii="Cambria" w:hAnsi="Cambria" w:cs="Cambria"/>
        </w:rPr>
        <w:t>grosse</w:t>
      </w:r>
      <w:proofErr w:type="spellEnd"/>
      <w:r>
        <w:rPr>
          <w:rFonts w:ascii="Cambria" w:hAnsi="Cambria" w:cs="Cambria"/>
        </w:rPr>
        <w:t xml:space="preserve"> Herausforderungen“ drohen würden. Tatsächlich sprechen auch WEF und WHO bereits von „Disease X“</w:t>
      </w:r>
      <w:r w:rsidR="002C5106">
        <w:rPr>
          <w:rFonts w:ascii="Cambria" w:hAnsi="Cambria" w:cs="Cambria"/>
        </w:rPr>
        <w:t xml:space="preserve"> (Krankheit X)</w:t>
      </w:r>
      <w:r>
        <w:rPr>
          <w:rFonts w:ascii="Cambria" w:hAnsi="Cambria" w:cs="Cambria"/>
        </w:rPr>
        <w:t>, die angeblich „</w:t>
      </w:r>
      <w:proofErr w:type="gramStart"/>
      <w:r>
        <w:rPr>
          <w:rFonts w:ascii="Cambria" w:hAnsi="Cambria" w:cs="Cambria"/>
        </w:rPr>
        <w:t>20 mal</w:t>
      </w:r>
      <w:proofErr w:type="gramEnd"/>
      <w:r>
        <w:rPr>
          <w:rFonts w:ascii="Cambria" w:hAnsi="Cambria" w:cs="Cambria"/>
        </w:rPr>
        <w:t xml:space="preserve"> tödlicher als C-19“ sein soll.</w:t>
      </w:r>
    </w:p>
    <w:p w14:paraId="4D5EB735" w14:textId="5059389D" w:rsidR="00C45127"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t xml:space="preserve">Wie aber soll ein Schutz „noch besser“ gemacht werden, wenn die Fehler der C-19-Krise bisher noch nicht einmal öffentlich geklärt und benannt wurden, die es ja in erster Linie zu vermeiden gälte? Die </w:t>
      </w:r>
      <w:proofErr w:type="spellStart"/>
      <w:r>
        <w:rPr>
          <w:rFonts w:ascii="Cambria" w:hAnsi="Cambria" w:cs="Cambria"/>
        </w:rPr>
        <w:t>Verhältnismässigkeit</w:t>
      </w:r>
      <w:proofErr w:type="spellEnd"/>
      <w:r>
        <w:rPr>
          <w:rFonts w:ascii="Cambria" w:hAnsi="Cambria" w:cs="Cambria"/>
        </w:rPr>
        <w:t xml:space="preserve"> der damals verhängten Massnahm</w:t>
      </w:r>
      <w:r w:rsidR="00330635">
        <w:rPr>
          <w:rFonts w:ascii="Cambria" w:hAnsi="Cambria" w:cs="Cambria"/>
        </w:rPr>
        <w:t xml:space="preserve">en wurde bis heute nie kritisch </w:t>
      </w:r>
      <w:r>
        <w:rPr>
          <w:rFonts w:ascii="Cambria" w:hAnsi="Cambria" w:cs="Cambria"/>
        </w:rPr>
        <w:t xml:space="preserve">analysiert, da ihre Wirksamkeit bisher in keiner belastbaren Art belegt werden konnte, auch nicht nachträglich. Eine </w:t>
      </w:r>
      <w:proofErr w:type="spellStart"/>
      <w:r>
        <w:rPr>
          <w:rFonts w:ascii="Cambria" w:hAnsi="Cambria" w:cs="Cambria"/>
        </w:rPr>
        <w:t>Massnahme</w:t>
      </w:r>
      <w:proofErr w:type="spellEnd"/>
      <w:r>
        <w:rPr>
          <w:rFonts w:ascii="Cambria" w:hAnsi="Cambria" w:cs="Cambria"/>
        </w:rPr>
        <w:t xml:space="preserve"> ohne positive Wirksamkeit und ohne nachgewiesene Unschädlichkeit kann aber per se schon nicht „</w:t>
      </w:r>
      <w:proofErr w:type="spellStart"/>
      <w:r>
        <w:rPr>
          <w:rFonts w:ascii="Cambria" w:hAnsi="Cambria" w:cs="Cambria"/>
        </w:rPr>
        <w:t>verhältnismässig</w:t>
      </w:r>
      <w:proofErr w:type="spellEnd"/>
      <w:r>
        <w:rPr>
          <w:rFonts w:ascii="Cambria" w:hAnsi="Cambria" w:cs="Cambria"/>
        </w:rPr>
        <w:t>“ sein, selbst wenn man sie für noch so „mild“ hält.</w:t>
      </w:r>
    </w:p>
    <w:p w14:paraId="7C1ADF43" w14:textId="26F370FB" w:rsidR="003D468D" w:rsidRDefault="00C45127" w:rsidP="003D468D">
      <w:pPr>
        <w:widowControl w:val="0"/>
        <w:autoSpaceDE w:val="0"/>
        <w:autoSpaceDN w:val="0"/>
        <w:adjustRightInd w:val="0"/>
        <w:spacing w:after="140" w:line="276" w:lineRule="auto"/>
        <w:rPr>
          <w:rFonts w:ascii="Cambria" w:hAnsi="Cambria" w:cs="Cambria"/>
        </w:rPr>
      </w:pPr>
      <w:r>
        <w:rPr>
          <w:rFonts w:ascii="Cambria" w:hAnsi="Cambria" w:cs="Cambria"/>
        </w:rPr>
        <w:t>Das gilt insbesondere dann, wenn Massnahmen in die besonders geschützten Grundrechte eingreifen: Recht auf persönliche Freiheit, auf physische und psychische Integrität, auf Schutz der Privatsphäre, auf Versammlungsfreiheit und auf Wirtschaft</w:t>
      </w:r>
      <w:r w:rsidR="002C5106">
        <w:rPr>
          <w:rFonts w:ascii="Cambria" w:hAnsi="Cambria" w:cs="Cambria"/>
        </w:rPr>
        <w:t>s</w:t>
      </w:r>
      <w:r>
        <w:rPr>
          <w:rFonts w:ascii="Cambria" w:hAnsi="Cambria" w:cs="Cambria"/>
        </w:rPr>
        <w:t xml:space="preserve">freiheit. Grundrechte sind als unverletzlich in der Bundesverfassung verbrieft. Damit sollen sie gerade auch dann besonders geschützt werden, wenn Notlagen eingetreten sind. Wenn sie dann trotzdem für kurze Zeit </w:t>
      </w:r>
      <w:proofErr w:type="spellStart"/>
      <w:r>
        <w:rPr>
          <w:rFonts w:ascii="Cambria" w:hAnsi="Cambria" w:cs="Cambria"/>
        </w:rPr>
        <w:t>ausser</w:t>
      </w:r>
      <w:proofErr w:type="spellEnd"/>
      <w:r>
        <w:rPr>
          <w:rFonts w:ascii="Cambria" w:hAnsi="Cambria" w:cs="Cambria"/>
        </w:rPr>
        <w:t xml:space="preserve"> Kraft gesetzt werden, müssen die Anforderungen an eine Prüfung der </w:t>
      </w:r>
      <w:proofErr w:type="spellStart"/>
      <w:r>
        <w:rPr>
          <w:rFonts w:ascii="Cambria" w:hAnsi="Cambria" w:cs="Cambria"/>
        </w:rPr>
        <w:t>Verhältnismässigkeit</w:t>
      </w:r>
      <w:proofErr w:type="spellEnd"/>
      <w:r>
        <w:rPr>
          <w:rFonts w:ascii="Cambria" w:hAnsi="Cambria" w:cs="Cambria"/>
        </w:rPr>
        <w:t xml:space="preserve"> ganz besonders hoch sein!</w:t>
      </w:r>
    </w:p>
    <w:p w14:paraId="06F1DCA9" w14:textId="769E7610" w:rsidR="003D468D" w:rsidRDefault="00C45127" w:rsidP="003D468D">
      <w:pPr>
        <w:widowControl w:val="0"/>
        <w:autoSpaceDE w:val="0"/>
        <w:autoSpaceDN w:val="0"/>
        <w:adjustRightInd w:val="0"/>
        <w:spacing w:after="140" w:line="276" w:lineRule="auto"/>
        <w:rPr>
          <w:rFonts w:ascii="Cambria" w:hAnsi="Cambria" w:cs="Cambria"/>
        </w:rPr>
      </w:pPr>
      <w:r>
        <w:rPr>
          <w:rFonts w:ascii="Cambria" w:hAnsi="Cambria" w:cs="Cambria"/>
        </w:rPr>
        <w:t xml:space="preserve">Genau dafür bräuchte es aber zuerst die offene, transparente Aufarbeitung der während der C-19-Krise auch ohne explizite gesetzliche Grundlage am Rande der Legalität erlassenen Massnahmen. In vieler Hinsicht waren diese </w:t>
      </w:r>
      <w:proofErr w:type="spellStart"/>
      <w:r>
        <w:rPr>
          <w:rFonts w:ascii="Cambria" w:hAnsi="Cambria" w:cs="Cambria"/>
        </w:rPr>
        <w:t>unverhältnismässig</w:t>
      </w:r>
      <w:proofErr w:type="spellEnd"/>
      <w:r>
        <w:rPr>
          <w:rFonts w:ascii="Cambria" w:hAnsi="Cambria" w:cs="Cambria"/>
        </w:rPr>
        <w:t xml:space="preserve">, sinnlos, inkongruent, absurd, spaltend und schädlich für die Gesundheit und die Wirtschaft. Dies muss im Einzelnen geklärt, geprüft und bewertet werden bevor </w:t>
      </w:r>
      <w:r w:rsidR="00FC46B7">
        <w:rPr>
          <w:rFonts w:ascii="Cambria" w:hAnsi="Cambria" w:cs="Cambria"/>
        </w:rPr>
        <w:t xml:space="preserve">diese (unwirksamen) </w:t>
      </w:r>
      <w:r>
        <w:rPr>
          <w:rFonts w:ascii="Cambria" w:hAnsi="Cambria" w:cs="Cambria"/>
        </w:rPr>
        <w:t xml:space="preserve">Massnahmen wie Maskenpflichten, Quarantäne-Vorschriften, </w:t>
      </w:r>
      <w:r w:rsidR="002C5106">
        <w:rPr>
          <w:rFonts w:ascii="Cambria" w:hAnsi="Cambria" w:cs="Cambria"/>
        </w:rPr>
        <w:t>C</w:t>
      </w:r>
      <w:r>
        <w:rPr>
          <w:rFonts w:ascii="Cambria" w:hAnsi="Cambria" w:cs="Cambria"/>
        </w:rPr>
        <w:t>ontact</w:t>
      </w:r>
      <w:r w:rsidR="002C5106">
        <w:rPr>
          <w:rFonts w:ascii="Cambria" w:hAnsi="Cambria" w:cs="Cambria"/>
        </w:rPr>
        <w:t>-T</w:t>
      </w:r>
      <w:r>
        <w:rPr>
          <w:rFonts w:ascii="Cambria" w:hAnsi="Cambria" w:cs="Cambria"/>
        </w:rPr>
        <w:t>racing, Zugangsbeschränkungen usw. in neue Gesetze gegossen werden.</w:t>
      </w:r>
    </w:p>
    <w:p w14:paraId="00F037A5" w14:textId="5DF5064B" w:rsidR="00FC46B7" w:rsidRDefault="00FC46B7" w:rsidP="003D468D">
      <w:pPr>
        <w:widowControl w:val="0"/>
        <w:autoSpaceDE w:val="0"/>
        <w:autoSpaceDN w:val="0"/>
        <w:adjustRightInd w:val="0"/>
        <w:spacing w:after="140" w:line="276" w:lineRule="auto"/>
        <w:rPr>
          <w:rFonts w:ascii="Cambria" w:hAnsi="Cambria" w:cs="Cambria"/>
        </w:rPr>
      </w:pPr>
      <w:r>
        <w:rPr>
          <w:rFonts w:ascii="Cambria" w:hAnsi="Cambria" w:cs="Cambria"/>
        </w:rPr>
        <w:t xml:space="preserve">Das gilt im </w:t>
      </w:r>
      <w:r w:rsidR="002C5106">
        <w:rPr>
          <w:rFonts w:ascii="Cambria" w:hAnsi="Cambria" w:cs="Cambria"/>
        </w:rPr>
        <w:t>B</w:t>
      </w:r>
      <w:r>
        <w:rPr>
          <w:rFonts w:ascii="Cambria" w:hAnsi="Cambria" w:cs="Cambria"/>
        </w:rPr>
        <w:t>esonderen auch für Impfmandate und die Nötigung zu Behandlungen, die weder sicher, nötig noch wirksam sind.</w:t>
      </w:r>
    </w:p>
    <w:p w14:paraId="61E939DE" w14:textId="664D2448" w:rsidR="00C45127" w:rsidRDefault="00C45127" w:rsidP="00C45127">
      <w:pPr>
        <w:widowControl w:val="0"/>
        <w:autoSpaceDE w:val="0"/>
        <w:autoSpaceDN w:val="0"/>
        <w:adjustRightInd w:val="0"/>
        <w:spacing w:before="200" w:after="120"/>
        <w:rPr>
          <w:rFonts w:ascii="Times Roman" w:hAnsi="Times Roman" w:cs="Times Roman"/>
          <w:b/>
          <w:bCs/>
          <w:sz w:val="32"/>
          <w:szCs w:val="32"/>
        </w:rPr>
      </w:pPr>
      <w:r>
        <w:rPr>
          <w:rFonts w:ascii="Times Roman" w:hAnsi="Times Roman" w:cs="Times Roman"/>
          <w:b/>
          <w:bCs/>
          <w:sz w:val="32"/>
          <w:szCs w:val="32"/>
        </w:rPr>
        <w:t>Expertenrat und Taskforce</w:t>
      </w:r>
    </w:p>
    <w:p w14:paraId="4B5DE16C" w14:textId="1BFF5C8A" w:rsidR="00C45127"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t xml:space="preserve">Das revidierte Gesetz fordert einen Expertenrat in Bezug auf Antibiotika und auch die Fortbildungspflicht von Ärzten, insbesondere bezüglich Antibiotika, soll im Gesetz reglementiert werden. Alles Punkte, die in einem </w:t>
      </w:r>
      <w:proofErr w:type="spellStart"/>
      <w:r>
        <w:rPr>
          <w:rFonts w:ascii="Cambria" w:hAnsi="Cambria" w:cs="Cambria"/>
        </w:rPr>
        <w:t>EpG</w:t>
      </w:r>
      <w:proofErr w:type="spellEnd"/>
      <w:r>
        <w:rPr>
          <w:rFonts w:ascii="Cambria" w:hAnsi="Cambria" w:cs="Cambria"/>
        </w:rPr>
        <w:t xml:space="preserve"> nichts zu suchen haben.</w:t>
      </w:r>
    </w:p>
    <w:p w14:paraId="168D9A63" w14:textId="2BB5E621" w:rsidR="00FC46B7" w:rsidRDefault="00FC46B7" w:rsidP="00452AC3">
      <w:pPr>
        <w:widowControl w:val="0"/>
        <w:autoSpaceDE w:val="0"/>
        <w:autoSpaceDN w:val="0"/>
        <w:adjustRightInd w:val="0"/>
        <w:spacing w:after="140" w:line="276" w:lineRule="auto"/>
        <w:rPr>
          <w:rFonts w:cs="Times New Roman"/>
        </w:rPr>
      </w:pPr>
      <w:r>
        <w:rPr>
          <w:rFonts w:ascii="Cambria" w:hAnsi="Cambria" w:cs="Cambria"/>
        </w:rPr>
        <w:t xml:space="preserve">Die </w:t>
      </w:r>
      <w:proofErr w:type="spellStart"/>
      <w:r>
        <w:rPr>
          <w:rFonts w:ascii="Cambria" w:hAnsi="Cambria" w:cs="Cambria"/>
        </w:rPr>
        <w:t>SwissScience</w:t>
      </w:r>
      <w:proofErr w:type="spellEnd"/>
      <w:r>
        <w:rPr>
          <w:rFonts w:ascii="Cambria" w:hAnsi="Cambria" w:cs="Cambria"/>
        </w:rPr>
        <w:t xml:space="preserve"> Taskforce</w:t>
      </w:r>
      <w:r>
        <w:rPr>
          <w:rStyle w:val="Funotenzeichen"/>
          <w:rFonts w:ascii="Cambria" w:hAnsi="Cambria" w:cs="Cambria"/>
        </w:rPr>
        <w:footnoteReference w:id="6"/>
      </w:r>
      <w:r>
        <w:rPr>
          <w:rFonts w:ascii="Cambria" w:hAnsi="Cambria" w:cs="Cambria"/>
        </w:rPr>
        <w:t xml:space="preserve"> war ein nichtgewähltes, am 24.3.20</w:t>
      </w:r>
      <w:r w:rsidR="00341B78">
        <w:rPr>
          <w:rFonts w:ascii="Cambria" w:hAnsi="Cambria" w:cs="Cambria"/>
        </w:rPr>
        <w:t>20</w:t>
      </w:r>
      <w:r>
        <w:rPr>
          <w:rFonts w:ascii="Cambria" w:hAnsi="Cambria" w:cs="Cambria"/>
        </w:rPr>
        <w:t xml:space="preserve"> sich selbst konstituiertes nicht repräsentatives Gremium. Diese Wissenschaftler waren eng</w:t>
      </w:r>
      <w:r w:rsidR="00C45127">
        <w:rPr>
          <w:rFonts w:ascii="Cambria" w:hAnsi="Cambria" w:cs="Cambria"/>
        </w:rPr>
        <w:t xml:space="preserve"> mi</w:t>
      </w:r>
      <w:r>
        <w:rPr>
          <w:rFonts w:ascii="Cambria" w:hAnsi="Cambria" w:cs="Cambria"/>
        </w:rPr>
        <w:t>t der Pharmaindustrie und der staatlich finanzierten Forschung verbunden. Intransparent und</w:t>
      </w:r>
      <w:r w:rsidR="00C45127">
        <w:rPr>
          <w:rFonts w:ascii="Cambria" w:hAnsi="Cambria" w:cs="Cambria"/>
        </w:rPr>
        <w:t xml:space="preserve"> ohne Protokoll </w:t>
      </w:r>
      <w:r>
        <w:rPr>
          <w:rFonts w:ascii="Cambria" w:hAnsi="Cambria" w:cs="Cambria"/>
        </w:rPr>
        <w:t xml:space="preserve">wurde das </w:t>
      </w:r>
      <w:r w:rsidRPr="001A5730">
        <w:rPr>
          <w:rFonts w:cs="Helvetica Neue"/>
          <w:color w:val="000000"/>
        </w:rPr>
        <w:t>Covid-Drehbuch pseudowissenschaftlich verkleidet, da</w:t>
      </w:r>
      <w:r>
        <w:rPr>
          <w:rFonts w:cs="Helvetica Neue"/>
          <w:color w:val="000000"/>
        </w:rPr>
        <w:t xml:space="preserve">mit die Massnahmen für Laien </w:t>
      </w:r>
      <w:proofErr w:type="spellStart"/>
      <w:r>
        <w:rPr>
          <w:rFonts w:cs="Helvetica Neue"/>
          <w:color w:val="000000"/>
        </w:rPr>
        <w:t>ein</w:t>
      </w:r>
      <w:r w:rsidRPr="001A5730">
        <w:rPr>
          <w:rFonts w:cs="Helvetica Neue"/>
          <w:color w:val="000000"/>
        </w:rPr>
        <w:t>igermassen</w:t>
      </w:r>
      <w:proofErr w:type="spellEnd"/>
      <w:r w:rsidRPr="001A5730">
        <w:rPr>
          <w:rFonts w:cs="Helvetica Neue"/>
          <w:color w:val="000000"/>
        </w:rPr>
        <w:t xml:space="preserve"> plausibel erschienen</w:t>
      </w:r>
      <w:r w:rsidR="00C45127">
        <w:rPr>
          <w:rFonts w:ascii="Cambria" w:hAnsi="Cambria" w:cs="Cambria"/>
        </w:rPr>
        <w:t>. Ihre Rolle bestand in erster Linie darin, bedro</w:t>
      </w:r>
      <w:r>
        <w:rPr>
          <w:rFonts w:ascii="Cambria" w:hAnsi="Cambria" w:cs="Cambria"/>
        </w:rPr>
        <w:t>hliche Bilder zu zeichnen</w:t>
      </w:r>
      <w:r w:rsidR="00C45127">
        <w:rPr>
          <w:rFonts w:ascii="Cambria" w:hAnsi="Cambria" w:cs="Cambria"/>
        </w:rPr>
        <w:t xml:space="preserve"> und</w:t>
      </w:r>
      <w:r>
        <w:rPr>
          <w:rFonts w:ascii="Cambria" w:hAnsi="Cambria" w:cs="Cambria"/>
        </w:rPr>
        <w:t xml:space="preserve"> </w:t>
      </w:r>
      <w:r w:rsidRPr="001A5730">
        <w:rPr>
          <w:rFonts w:cs="Helvetica Neue"/>
          <w:color w:val="000000"/>
        </w:rPr>
        <w:t xml:space="preserve">die von den Behörden verordneten </w:t>
      </w:r>
      <w:r w:rsidRPr="001A5730">
        <w:rPr>
          <w:rFonts w:cs="Helvetica Neue"/>
          <w:color w:val="000000"/>
        </w:rPr>
        <w:lastRenderedPageBreak/>
        <w:t>Massnahmen zu kritisieren und eine Verschärfung zu fordern</w:t>
      </w:r>
      <w:r w:rsidR="002C5106">
        <w:rPr>
          <w:rFonts w:cs="Helvetica Neue"/>
          <w:color w:val="000000"/>
        </w:rPr>
        <w:t xml:space="preserve"> </w:t>
      </w:r>
      <w:r>
        <w:rPr>
          <w:rFonts w:cs="Helvetica Neue"/>
          <w:color w:val="000000"/>
        </w:rPr>
        <w:t>(</w:t>
      </w:r>
      <w:r w:rsidRPr="001A5730">
        <w:rPr>
          <w:rFonts w:cs="Helvetica Neue"/>
          <w:color w:val="000000"/>
        </w:rPr>
        <w:t>Maskenpflicht im öV</w:t>
      </w:r>
      <w:r w:rsidR="002C5106">
        <w:rPr>
          <w:rFonts w:cs="Helvetica Neue"/>
          <w:color w:val="000000"/>
        </w:rPr>
        <w:t>;</w:t>
      </w:r>
      <w:r w:rsidRPr="001A5730">
        <w:rPr>
          <w:rFonts w:cs="Helvetica Neue"/>
          <w:color w:val="000000"/>
        </w:rPr>
        <w:t xml:space="preserve"> </w:t>
      </w:r>
      <w:proofErr w:type="spellStart"/>
      <w:r w:rsidRPr="001A5730">
        <w:rPr>
          <w:rFonts w:cs="Helvetica Neue"/>
          <w:color w:val="000000"/>
        </w:rPr>
        <w:t>Schliessung</w:t>
      </w:r>
      <w:proofErr w:type="spellEnd"/>
      <w:r w:rsidRPr="001A5730">
        <w:rPr>
          <w:rFonts w:cs="Helvetica Neue"/>
          <w:color w:val="000000"/>
        </w:rPr>
        <w:t xml:space="preserve"> von Restaurants, Bars, Sport</w:t>
      </w:r>
      <w:r w:rsidR="002C5106">
        <w:rPr>
          <w:rFonts w:cs="Helvetica Neue"/>
          <w:color w:val="000000"/>
        </w:rPr>
        <w:t>-</w:t>
      </w:r>
      <w:r w:rsidRPr="001A5730">
        <w:rPr>
          <w:rFonts w:cs="Helvetica Neue"/>
          <w:color w:val="000000"/>
        </w:rPr>
        <w:t xml:space="preserve"> und Freizeit</w:t>
      </w:r>
      <w:r w:rsidR="002C5106">
        <w:rPr>
          <w:rFonts w:cs="Helvetica Neue"/>
          <w:color w:val="000000"/>
        </w:rPr>
        <w:t>anlagen;</w:t>
      </w:r>
      <w:r w:rsidRPr="001A5730">
        <w:rPr>
          <w:rFonts w:cs="Helvetica Neue"/>
          <w:color w:val="000000"/>
        </w:rPr>
        <w:t xml:space="preserve"> </w:t>
      </w:r>
      <w:r w:rsidRPr="001A5730">
        <w:rPr>
          <w:rFonts w:cs="Times New Roman"/>
        </w:rPr>
        <w:t>drastischen Reduzierung von Kontakten</w:t>
      </w:r>
      <w:r w:rsidR="002C5106">
        <w:rPr>
          <w:rFonts w:cs="Times New Roman"/>
        </w:rPr>
        <w:t>;</w:t>
      </w:r>
      <w:r w:rsidRPr="001A5730">
        <w:rPr>
          <w:rFonts w:cs="Times New Roman"/>
        </w:rPr>
        <w:t xml:space="preserve"> Homeoffice-Pflicht</w:t>
      </w:r>
      <w:r w:rsidR="002C5106">
        <w:rPr>
          <w:rFonts w:cs="Times New Roman"/>
        </w:rPr>
        <w:t>;</w:t>
      </w:r>
      <w:r w:rsidRPr="001A5730">
        <w:rPr>
          <w:rFonts w:cs="Times New Roman"/>
        </w:rPr>
        <w:t xml:space="preserve"> </w:t>
      </w:r>
      <w:proofErr w:type="spellStart"/>
      <w:r w:rsidRPr="001A5730">
        <w:rPr>
          <w:rFonts w:cs="Times New Roman"/>
        </w:rPr>
        <w:t>Schliessung</w:t>
      </w:r>
      <w:proofErr w:type="spellEnd"/>
      <w:r w:rsidRPr="001A5730">
        <w:rPr>
          <w:rFonts w:cs="Times New Roman"/>
        </w:rPr>
        <w:t xml:space="preserve"> vieler Geschäfte</w:t>
      </w:r>
      <w:r w:rsidR="002C5106">
        <w:rPr>
          <w:rFonts w:cs="Times New Roman"/>
        </w:rPr>
        <w:t>;</w:t>
      </w:r>
      <w:r w:rsidRPr="001A5730">
        <w:rPr>
          <w:rFonts w:cs="Times New Roman"/>
        </w:rPr>
        <w:t xml:space="preserve"> neue Einschränkungen </w:t>
      </w:r>
      <w:proofErr w:type="spellStart"/>
      <w:r w:rsidRPr="001A5730">
        <w:rPr>
          <w:rFonts w:cs="Times New Roman"/>
        </w:rPr>
        <w:t>für</w:t>
      </w:r>
      <w:proofErr w:type="spellEnd"/>
      <w:r w:rsidRPr="001A5730">
        <w:rPr>
          <w:rFonts w:cs="Times New Roman"/>
        </w:rPr>
        <w:t xml:space="preserve"> private Veranstaltungen und Versammlungen</w:t>
      </w:r>
      <w:r w:rsidRPr="001A5730">
        <w:rPr>
          <w:rFonts w:cs="Helvetica Neue"/>
          <w:color w:val="000000"/>
        </w:rPr>
        <w:t xml:space="preserve"> etc</w:t>
      </w:r>
      <w:r w:rsidR="002C5106">
        <w:rPr>
          <w:rFonts w:cs="Helvetica Neue"/>
          <w:color w:val="000000"/>
        </w:rPr>
        <w:t>.</w:t>
      </w:r>
      <w:r w:rsidRPr="001A5730">
        <w:rPr>
          <w:rFonts w:cs="Helvetica Neue"/>
          <w:color w:val="000000"/>
        </w:rPr>
        <w:t xml:space="preserve"> )</w:t>
      </w:r>
      <w:r>
        <w:rPr>
          <w:rFonts w:ascii="Cambria" w:hAnsi="Cambria" w:cs="Cambria"/>
        </w:rPr>
        <w:t>.</w:t>
      </w:r>
      <w:r w:rsidR="00C45127">
        <w:rPr>
          <w:rFonts w:ascii="Cambria" w:hAnsi="Cambria" w:cs="Cambria"/>
        </w:rPr>
        <w:t xml:space="preserve"> </w:t>
      </w:r>
      <w:r>
        <w:rPr>
          <w:rFonts w:ascii="Cambria" w:hAnsi="Cambria" w:cs="Cambria"/>
        </w:rPr>
        <w:t xml:space="preserve">Für die geforderten Massnahmen der Taskforce gab es keine wissenschaftlich belastbaren Erkenntnisse. </w:t>
      </w:r>
      <w:r w:rsidRPr="001A5730">
        <w:rPr>
          <w:rFonts w:cs="Helvetica Neue"/>
          <w:color w:val="000000"/>
        </w:rPr>
        <w:t xml:space="preserve">Die erstellten Szenarien, Analysen und Modellierungen haben sich </w:t>
      </w:r>
      <w:proofErr w:type="spellStart"/>
      <w:r w:rsidRPr="001A5730">
        <w:rPr>
          <w:rFonts w:cs="Helvetica Neue"/>
          <w:color w:val="000000"/>
        </w:rPr>
        <w:t>regelmässig</w:t>
      </w:r>
      <w:proofErr w:type="spellEnd"/>
      <w:r w:rsidRPr="001A5730">
        <w:rPr>
          <w:rFonts w:cs="Helvetica Neue"/>
          <w:color w:val="000000"/>
        </w:rPr>
        <w:t xml:space="preserve"> als falsch erwiesen. Aussagen wurden zu Fakten und diese zu Ängsten und Spannungen in der Bevölkerung, was einem guten Krisenmanagement völlig widerspricht</w:t>
      </w:r>
      <w:r>
        <w:rPr>
          <w:rFonts w:cs="Helvetica Neue"/>
          <w:color w:val="000000"/>
        </w:rPr>
        <w:t xml:space="preserve">. </w:t>
      </w:r>
      <w:r w:rsidRPr="001A5730">
        <w:rPr>
          <w:rFonts w:cs="Times New Roman"/>
        </w:rPr>
        <w:t xml:space="preserve">Eine Nutzen-Risiko-Analyse von nicht-pharmazeutischen Massnahmen steht aus und ist dringend geboten, bevor solche Massnahmen im </w:t>
      </w:r>
      <w:proofErr w:type="spellStart"/>
      <w:r w:rsidRPr="001A5730">
        <w:rPr>
          <w:rFonts w:cs="Times New Roman"/>
        </w:rPr>
        <w:t>Epidemiengesetz</w:t>
      </w:r>
      <w:proofErr w:type="spellEnd"/>
      <w:r w:rsidRPr="001A5730">
        <w:rPr>
          <w:rFonts w:cs="Times New Roman"/>
        </w:rPr>
        <w:t xml:space="preserve"> festgeschrieben werden. </w:t>
      </w:r>
      <w:r>
        <w:rPr>
          <w:rFonts w:cs="Times New Roman"/>
        </w:rPr>
        <w:t xml:space="preserve">Denn </w:t>
      </w:r>
      <w:r>
        <w:rPr>
          <w:rFonts w:ascii="Cambria" w:hAnsi="Cambria" w:cs="Cambria"/>
        </w:rPr>
        <w:t>ohne Wirksamkeits- oder Kosten-Nutzen-Analysen war die Taskforce eigentlich nur das wissenschaftliche Feigenblatt für ansonsten völlig willkürliche Verordnungen.</w:t>
      </w:r>
    </w:p>
    <w:p w14:paraId="7C9931B8" w14:textId="1E49B498" w:rsidR="003D468D"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t>Ein gutes, professionell organisiertes Krisenmanagement sähe jedenfalls anders aus, und zu einem solchen hat die Taskforce mit Sicherheit nichts beigetraten. Ganz sicher darf ein solches Vorgehen jetzt nicht auch noch in einem Gesetz festgeschrieben werden; es war schon schlimm genug, dass es so einfach und ohne kritische Nachfragen einmal durchgezogen werden konnte.</w:t>
      </w:r>
    </w:p>
    <w:p w14:paraId="1F049D41" w14:textId="7481195C" w:rsidR="00C45127" w:rsidRDefault="00C45127" w:rsidP="00C45127">
      <w:pPr>
        <w:widowControl w:val="0"/>
        <w:autoSpaceDE w:val="0"/>
        <w:autoSpaceDN w:val="0"/>
        <w:adjustRightInd w:val="0"/>
        <w:spacing w:before="200" w:after="120"/>
        <w:rPr>
          <w:rFonts w:ascii="Times Roman" w:hAnsi="Times Roman" w:cs="Times Roman"/>
          <w:b/>
          <w:bCs/>
          <w:sz w:val="32"/>
          <w:szCs w:val="32"/>
        </w:rPr>
      </w:pPr>
      <w:proofErr w:type="spellStart"/>
      <w:r>
        <w:rPr>
          <w:rFonts w:ascii="Times Roman" w:hAnsi="Times Roman" w:cs="Times Roman"/>
          <w:b/>
          <w:bCs/>
          <w:sz w:val="32"/>
          <w:szCs w:val="32"/>
        </w:rPr>
        <w:t>OneHealth</w:t>
      </w:r>
      <w:proofErr w:type="spellEnd"/>
      <w:r>
        <w:rPr>
          <w:rFonts w:ascii="Times Roman" w:hAnsi="Times Roman" w:cs="Times Roman"/>
          <w:b/>
          <w:bCs/>
          <w:sz w:val="32"/>
          <w:szCs w:val="32"/>
        </w:rPr>
        <w:t xml:space="preserve"> und </w:t>
      </w:r>
      <w:r w:rsidR="00FC46B7">
        <w:rPr>
          <w:rFonts w:ascii="Times Roman" w:hAnsi="Times Roman" w:cs="Times Roman"/>
          <w:b/>
          <w:bCs/>
          <w:sz w:val="32"/>
          <w:szCs w:val="32"/>
        </w:rPr>
        <w:t xml:space="preserve">die </w:t>
      </w:r>
      <w:r>
        <w:rPr>
          <w:rFonts w:ascii="Times Roman" w:hAnsi="Times Roman" w:cs="Times Roman"/>
          <w:b/>
          <w:bCs/>
          <w:sz w:val="32"/>
          <w:szCs w:val="32"/>
        </w:rPr>
        <w:t>WHO</w:t>
      </w:r>
    </w:p>
    <w:p w14:paraId="0F119238" w14:textId="17B6E3A6" w:rsidR="00C45127"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t>Wie schon weiter oben gesagt wurde</w:t>
      </w:r>
      <w:r w:rsidR="00FC46B7">
        <w:rPr>
          <w:rFonts w:ascii="Cambria" w:hAnsi="Cambria" w:cs="Cambria"/>
        </w:rPr>
        <w:t>,</w:t>
      </w:r>
      <w:r>
        <w:rPr>
          <w:rFonts w:ascii="Cambria" w:hAnsi="Cambria" w:cs="Cambria"/>
        </w:rPr>
        <w:t xml:space="preserve"> braucht es für die Gesundheit einen ganzheitlichen Ansatz. So gesehen ist das Konzept von </w:t>
      </w:r>
      <w:proofErr w:type="spellStart"/>
      <w:r>
        <w:rPr>
          <w:rFonts w:ascii="Cambria" w:hAnsi="Cambria" w:cs="Cambria"/>
        </w:rPr>
        <w:t>OneHealth</w:t>
      </w:r>
      <w:proofErr w:type="spellEnd"/>
      <w:r>
        <w:rPr>
          <w:rFonts w:ascii="Cambria" w:hAnsi="Cambria" w:cs="Cambria"/>
        </w:rPr>
        <w:t xml:space="preserve"> auf den ersten Blick bestechend, indem dort nicht nur der Mensc</w:t>
      </w:r>
      <w:r w:rsidR="00463721">
        <w:rPr>
          <w:rFonts w:ascii="Cambria" w:hAnsi="Cambria" w:cs="Cambria"/>
        </w:rPr>
        <w:t>h, sondern auch gleich noch die</w:t>
      </w:r>
      <w:r>
        <w:rPr>
          <w:rFonts w:ascii="Cambria" w:hAnsi="Cambria" w:cs="Cambria"/>
        </w:rPr>
        <w:t xml:space="preserve"> Umwelt mit in Betracht gezogen werden soll!</w:t>
      </w:r>
      <w:r w:rsidR="006306A4">
        <w:rPr>
          <w:rFonts w:ascii="Cambria" w:hAnsi="Cambria" w:cs="Cambria"/>
        </w:rPr>
        <w:t xml:space="preserve"> Mensch, Tier und Pflanze ohne Umwelt gibt es nicht. Man kann sich fragen, warum im </w:t>
      </w:r>
      <w:proofErr w:type="spellStart"/>
      <w:r w:rsidR="006306A4">
        <w:rPr>
          <w:rFonts w:ascii="Cambria" w:hAnsi="Cambria" w:cs="Cambria"/>
        </w:rPr>
        <w:t>EpG</w:t>
      </w:r>
      <w:proofErr w:type="spellEnd"/>
      <w:r w:rsidR="006306A4">
        <w:rPr>
          <w:rFonts w:ascii="Cambria" w:hAnsi="Cambria" w:cs="Cambria"/>
        </w:rPr>
        <w:t xml:space="preserve"> neu </w:t>
      </w:r>
      <w:proofErr w:type="gramStart"/>
      <w:r w:rsidR="006306A4">
        <w:rPr>
          <w:rFonts w:ascii="Cambria" w:hAnsi="Cambria" w:cs="Cambria"/>
        </w:rPr>
        <w:t>12 mal</w:t>
      </w:r>
      <w:proofErr w:type="gramEnd"/>
      <w:r w:rsidR="006306A4">
        <w:rPr>
          <w:rFonts w:ascii="Cambria" w:hAnsi="Cambria" w:cs="Cambria"/>
        </w:rPr>
        <w:t xml:space="preserve"> die Floskel „</w:t>
      </w:r>
      <w:r w:rsidR="006306A4" w:rsidRPr="006306A4">
        <w:rPr>
          <w:rFonts w:ascii="Cambria" w:hAnsi="Cambria" w:cs="Cambria"/>
          <w:b/>
        </w:rPr>
        <w:t>und die Umwelt</w:t>
      </w:r>
      <w:r w:rsidR="006306A4">
        <w:rPr>
          <w:rFonts w:ascii="Cambria" w:hAnsi="Cambria" w:cs="Cambria"/>
        </w:rPr>
        <w:t>“ angehängt wurde.</w:t>
      </w:r>
    </w:p>
    <w:p w14:paraId="30232C63" w14:textId="1A71B7B4" w:rsidR="00C45127"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t>Bei nä</w:t>
      </w:r>
      <w:r w:rsidR="006306A4">
        <w:rPr>
          <w:rFonts w:ascii="Cambria" w:hAnsi="Cambria" w:cs="Cambria"/>
        </w:rPr>
        <w:t>herer Betrachtung stellt sich nämlich</w:t>
      </w:r>
      <w:r>
        <w:rPr>
          <w:rFonts w:ascii="Cambria" w:hAnsi="Cambria" w:cs="Cambria"/>
        </w:rPr>
        <w:t xml:space="preserve"> heraus, dass es dabei um ganz andere Dinge geht als eine ganzheitliche Gesundheitsfürsorge. Vielmehr soll es dadurch ermöglicht werden, dass die WHO </w:t>
      </w:r>
      <w:r w:rsidR="0039020E">
        <w:rPr>
          <w:rFonts w:ascii="Cambria" w:hAnsi="Cambria" w:cs="Cambria"/>
        </w:rPr>
        <w:t>nicht</w:t>
      </w:r>
      <w:r>
        <w:rPr>
          <w:rFonts w:ascii="Cambria" w:hAnsi="Cambria" w:cs="Cambria"/>
        </w:rPr>
        <w:t xml:space="preserve"> nur im Fall von </w:t>
      </w:r>
      <w:r w:rsidR="00463721">
        <w:rPr>
          <w:rFonts w:ascii="Cambria" w:hAnsi="Cambria" w:cs="Cambria"/>
        </w:rPr>
        <w:t xml:space="preserve">möglichen </w:t>
      </w:r>
      <w:r>
        <w:rPr>
          <w:rFonts w:ascii="Cambria" w:hAnsi="Cambria" w:cs="Cambria"/>
        </w:rPr>
        <w:t>Pandemien eine PHEIC ausrufen könnte (also eine Gesundheitskrise von internationaler Tragweite), sondern auch im Fall von allen möglichen anderen Krisen, die eventuell eine Auswirkung auf die Gesundheit haben könnten – und welche hätte das nicht?</w:t>
      </w:r>
      <w:r w:rsidR="00463721">
        <w:rPr>
          <w:rFonts w:ascii="Cambria" w:hAnsi="Cambria" w:cs="Cambria"/>
        </w:rPr>
        <w:t xml:space="preserve"> Doch</w:t>
      </w:r>
      <w:r w:rsidR="008B6410">
        <w:rPr>
          <w:rFonts w:ascii="Cambria" w:hAnsi="Cambria" w:cs="Cambria"/>
        </w:rPr>
        <w:t xml:space="preserve"> sind das dann im herkömmlichen </w:t>
      </w:r>
      <w:r w:rsidR="00463721">
        <w:rPr>
          <w:rFonts w:ascii="Cambria" w:hAnsi="Cambria" w:cs="Cambria"/>
        </w:rPr>
        <w:t>Sinn keine Pa</w:t>
      </w:r>
      <w:r w:rsidR="008B6410">
        <w:rPr>
          <w:rFonts w:ascii="Cambria" w:hAnsi="Cambria" w:cs="Cambria"/>
        </w:rPr>
        <w:t>n</w:t>
      </w:r>
      <w:r w:rsidR="00463721">
        <w:rPr>
          <w:rFonts w:ascii="Cambria" w:hAnsi="Cambria" w:cs="Cambria"/>
        </w:rPr>
        <w:t>demien.</w:t>
      </w:r>
    </w:p>
    <w:p w14:paraId="506A94BA" w14:textId="4A419CE1" w:rsidR="00C45127" w:rsidRDefault="00C45127" w:rsidP="00C45127">
      <w:pPr>
        <w:widowControl w:val="0"/>
        <w:autoSpaceDE w:val="0"/>
        <w:autoSpaceDN w:val="0"/>
        <w:adjustRightInd w:val="0"/>
        <w:spacing w:after="140" w:line="276" w:lineRule="auto"/>
        <w:rPr>
          <w:rFonts w:ascii="Cambria" w:hAnsi="Cambria" w:cs="Cambria"/>
        </w:rPr>
      </w:pPr>
      <w:r>
        <w:rPr>
          <w:rFonts w:ascii="Cambria" w:hAnsi="Cambria" w:cs="Cambria"/>
        </w:rPr>
        <w:t>Die Definition dessen, was eine Pandemie überhaupt ist, wurde von der WHO schon während der sogenannten „Schweinegrippe“ derart abgeändert, dass jede saisonale Grippewelle ohne weiteres als eine solche qualifiziert</w:t>
      </w:r>
      <w:r w:rsidR="00FC46B7">
        <w:rPr>
          <w:rFonts w:ascii="Cambria" w:hAnsi="Cambria" w:cs="Cambria"/>
        </w:rPr>
        <w:t xml:space="preserve"> werden kann</w:t>
      </w:r>
      <w:r>
        <w:rPr>
          <w:rFonts w:ascii="Cambria" w:hAnsi="Cambria" w:cs="Cambria"/>
        </w:rPr>
        <w:t xml:space="preserve">. Mit den Erweiterungen des </w:t>
      </w:r>
      <w:proofErr w:type="spellStart"/>
      <w:r>
        <w:rPr>
          <w:rFonts w:ascii="Cambria" w:hAnsi="Cambria" w:cs="Cambria"/>
        </w:rPr>
        <w:t>OneHealth</w:t>
      </w:r>
      <w:proofErr w:type="spellEnd"/>
      <w:r>
        <w:rPr>
          <w:rFonts w:ascii="Cambria" w:hAnsi="Cambria" w:cs="Cambria"/>
        </w:rPr>
        <w:t xml:space="preserve">-Konzepts wird die Möglichkeit der Ausrufung von Notständen nochmals </w:t>
      </w:r>
      <w:r w:rsidR="00463721">
        <w:rPr>
          <w:rFonts w:ascii="Cambria" w:hAnsi="Cambria" w:cs="Cambria"/>
        </w:rPr>
        <w:t>erweitert.</w:t>
      </w:r>
      <w:r>
        <w:rPr>
          <w:rFonts w:ascii="Cambria" w:hAnsi="Cambria" w:cs="Cambria"/>
        </w:rPr>
        <w:t xml:space="preserve"> Im Prinzip kann nun jederzeit ein solcher</w:t>
      </w:r>
      <w:r w:rsidR="0039020E">
        <w:rPr>
          <w:rFonts w:ascii="Cambria" w:hAnsi="Cambria" w:cs="Cambria"/>
        </w:rPr>
        <w:t xml:space="preserve"> Notstand</w:t>
      </w:r>
      <w:r>
        <w:rPr>
          <w:rFonts w:ascii="Cambria" w:hAnsi="Cambria" w:cs="Cambria"/>
        </w:rPr>
        <w:t xml:space="preserve"> erklärt werden.</w:t>
      </w:r>
    </w:p>
    <w:p w14:paraId="4267214B" w14:textId="7B1FDE5E" w:rsidR="00C45127" w:rsidRDefault="00C45127" w:rsidP="00463721">
      <w:pPr>
        <w:widowControl w:val="0"/>
        <w:autoSpaceDE w:val="0"/>
        <w:autoSpaceDN w:val="0"/>
        <w:adjustRightInd w:val="0"/>
        <w:spacing w:after="140" w:line="276" w:lineRule="auto"/>
        <w:rPr>
          <w:rFonts w:ascii="Cambria" w:hAnsi="Cambria" w:cs="Cambria"/>
        </w:rPr>
      </w:pPr>
      <w:r>
        <w:rPr>
          <w:rFonts w:ascii="Cambria" w:hAnsi="Cambria" w:cs="Cambria"/>
        </w:rPr>
        <w:t xml:space="preserve">Die Ausrufung einer PHEIC kann durch den Generaldirektor der WHO ganz allein entschieden werden. Wenn es nach dem revidierten </w:t>
      </w:r>
      <w:proofErr w:type="spellStart"/>
      <w:r>
        <w:rPr>
          <w:rFonts w:ascii="Cambria" w:hAnsi="Cambria" w:cs="Cambria"/>
        </w:rPr>
        <w:t>EpG</w:t>
      </w:r>
      <w:proofErr w:type="spellEnd"/>
      <w:r>
        <w:rPr>
          <w:rFonts w:ascii="Cambria" w:hAnsi="Cambria" w:cs="Cambria"/>
        </w:rPr>
        <w:t xml:space="preserve"> geht</w:t>
      </w:r>
      <w:r w:rsidR="00463721">
        <w:rPr>
          <w:rFonts w:ascii="Cambria" w:hAnsi="Cambria" w:cs="Cambria"/>
        </w:rPr>
        <w:t>,</w:t>
      </w:r>
      <w:r>
        <w:rPr>
          <w:rFonts w:ascii="Cambria" w:hAnsi="Cambria" w:cs="Cambria"/>
        </w:rPr>
        <w:t xml:space="preserve"> würde das</w:t>
      </w:r>
      <w:r w:rsidR="00463721">
        <w:rPr>
          <w:rFonts w:ascii="Cambria" w:hAnsi="Cambria" w:cs="Cambria"/>
        </w:rPr>
        <w:t xml:space="preserve"> in der Schweiz ganz automatisc</w:t>
      </w:r>
      <w:r w:rsidR="004E64F5">
        <w:rPr>
          <w:rFonts w:ascii="Cambria" w:hAnsi="Cambria" w:cs="Cambria"/>
        </w:rPr>
        <w:t>h</w:t>
      </w:r>
      <w:r w:rsidR="00463721">
        <w:rPr>
          <w:rFonts w:ascii="Cambria" w:hAnsi="Cambria" w:cs="Cambria"/>
        </w:rPr>
        <w:t xml:space="preserve"> und verbindlich </w:t>
      </w:r>
      <w:r>
        <w:rPr>
          <w:rFonts w:ascii="Cambria" w:hAnsi="Cambria" w:cs="Cambria"/>
        </w:rPr>
        <w:t>auch gleich zu einer „besonderen Lage“ führen</w:t>
      </w:r>
      <w:r w:rsidR="0039020E">
        <w:rPr>
          <w:rFonts w:ascii="Cambria" w:hAnsi="Cambria" w:cs="Cambria"/>
        </w:rPr>
        <w:t xml:space="preserve"> – am </w:t>
      </w:r>
      <w:r>
        <w:rPr>
          <w:rFonts w:ascii="Cambria" w:hAnsi="Cambria" w:cs="Cambria"/>
        </w:rPr>
        <w:lastRenderedPageBreak/>
        <w:t xml:space="preserve">Parlament vorbei. Ab diesem Moment gelten dann </w:t>
      </w:r>
      <w:proofErr w:type="spellStart"/>
      <w:r>
        <w:rPr>
          <w:rFonts w:ascii="Cambria" w:hAnsi="Cambria" w:cs="Cambria"/>
        </w:rPr>
        <w:t>gemäss</w:t>
      </w:r>
      <w:proofErr w:type="spellEnd"/>
      <w:r>
        <w:rPr>
          <w:rFonts w:ascii="Cambria" w:hAnsi="Cambria" w:cs="Cambria"/>
        </w:rPr>
        <w:t xml:space="preserve"> den neuen IHR</w:t>
      </w:r>
      <w:r w:rsidR="0039020E">
        <w:rPr>
          <w:rFonts w:ascii="Cambria" w:hAnsi="Cambria" w:cs="Cambria"/>
        </w:rPr>
        <w:t>/IGV</w:t>
      </w:r>
      <w:r>
        <w:rPr>
          <w:rFonts w:ascii="Cambria" w:hAnsi="Cambria" w:cs="Cambria"/>
        </w:rPr>
        <w:t xml:space="preserve"> auch in der Schweiz die Weisungen der WHO</w:t>
      </w:r>
      <w:r w:rsidR="0039020E">
        <w:rPr>
          <w:rFonts w:ascii="Cambria" w:hAnsi="Cambria" w:cs="Cambria"/>
        </w:rPr>
        <w:t>, die bislang nur „Empfehlungen“ waren, automatisch als</w:t>
      </w:r>
      <w:r>
        <w:rPr>
          <w:rFonts w:ascii="Cambria" w:hAnsi="Cambria" w:cs="Cambria"/>
        </w:rPr>
        <w:t xml:space="preserve"> verbindlich. Bisher bestand aber nicht ein Problem der mangelnden Verbindlichkeit, sondern im Gegenteil: Auch nicht-bindende WHO-Empfehlungen wurden in der C-19-Krise von einem </w:t>
      </w:r>
      <w:proofErr w:type="spellStart"/>
      <w:r>
        <w:rPr>
          <w:rFonts w:ascii="Cambria" w:hAnsi="Cambria" w:cs="Cambria"/>
        </w:rPr>
        <w:t>Grossteil</w:t>
      </w:r>
      <w:proofErr w:type="spellEnd"/>
      <w:r>
        <w:rPr>
          <w:rFonts w:ascii="Cambria" w:hAnsi="Cambria" w:cs="Cambria"/>
        </w:rPr>
        <w:t xml:space="preserve"> aller Länder, inklusive der Schweiz, ohne weiteres kritisches Hinterfragen einfach umgesetzt. Dies galt auch für viele ziemlich unsinnige Empfehlungen, wie die schon erwähnten Maskenpflichten, Quarantänebestimmungen</w:t>
      </w:r>
      <w:r w:rsidR="00463721">
        <w:rPr>
          <w:rFonts w:ascii="Cambria" w:hAnsi="Cambria" w:cs="Cambria"/>
        </w:rPr>
        <w:t>, die Zwangstestungen</w:t>
      </w:r>
      <w:r>
        <w:rPr>
          <w:rFonts w:ascii="Cambria" w:hAnsi="Cambria" w:cs="Cambria"/>
        </w:rPr>
        <w:t xml:space="preserve"> und </w:t>
      </w:r>
      <w:r w:rsidR="0039020E">
        <w:rPr>
          <w:rFonts w:ascii="Cambria" w:hAnsi="Cambria" w:cs="Cambria"/>
        </w:rPr>
        <w:t>das C</w:t>
      </w:r>
      <w:r>
        <w:rPr>
          <w:rFonts w:ascii="Cambria" w:hAnsi="Cambria" w:cs="Cambria"/>
        </w:rPr>
        <w:t>ontact</w:t>
      </w:r>
      <w:r w:rsidR="0039020E">
        <w:rPr>
          <w:rFonts w:ascii="Cambria" w:hAnsi="Cambria" w:cs="Cambria"/>
        </w:rPr>
        <w:t>-T</w:t>
      </w:r>
      <w:r>
        <w:rPr>
          <w:rFonts w:ascii="Cambria" w:hAnsi="Cambria" w:cs="Cambria"/>
        </w:rPr>
        <w:t>racing</w:t>
      </w:r>
      <w:r w:rsidR="0039020E">
        <w:rPr>
          <w:rFonts w:ascii="Cambria" w:hAnsi="Cambria" w:cs="Cambria"/>
        </w:rPr>
        <w:t>,</w:t>
      </w:r>
      <w:r w:rsidR="00463721">
        <w:rPr>
          <w:rFonts w:ascii="Cambria" w:hAnsi="Cambria" w:cs="Cambria"/>
        </w:rPr>
        <w:t xml:space="preserve"> usw. D</w:t>
      </w:r>
      <w:r>
        <w:rPr>
          <w:rFonts w:ascii="Cambria" w:hAnsi="Cambria" w:cs="Cambria"/>
        </w:rPr>
        <w:t>as Problem war wie gesagt nicht mangelnde Verbindlichkeit, sondern mangelndes kritisches Hinterfragen seitens der Länderbehörden.</w:t>
      </w:r>
    </w:p>
    <w:p w14:paraId="2DCCA7A6" w14:textId="7A4E07C9" w:rsidR="00463721" w:rsidRDefault="00463721" w:rsidP="00452AC3">
      <w:pPr>
        <w:widowControl w:val="0"/>
        <w:autoSpaceDE w:val="0"/>
        <w:autoSpaceDN w:val="0"/>
        <w:adjustRightInd w:val="0"/>
        <w:spacing w:after="140" w:line="276" w:lineRule="auto"/>
        <w:rPr>
          <w:rFonts w:cs="Times New Roman"/>
        </w:rPr>
      </w:pPr>
      <w:r>
        <w:rPr>
          <w:rFonts w:cs="Times New Roman"/>
        </w:rPr>
        <w:t>Die</w:t>
      </w:r>
      <w:r w:rsidRPr="001A5730">
        <w:rPr>
          <w:rFonts w:cs="Times New Roman"/>
        </w:rPr>
        <w:t xml:space="preserve"> WHO</w:t>
      </w:r>
      <w:r>
        <w:rPr>
          <w:rFonts w:cs="Times New Roman"/>
        </w:rPr>
        <w:t xml:space="preserve"> hat</w:t>
      </w:r>
      <w:r w:rsidR="008B6410">
        <w:rPr>
          <w:rFonts w:cs="Times New Roman"/>
        </w:rPr>
        <w:t xml:space="preserve"> in der Covid-</w:t>
      </w:r>
      <w:r w:rsidR="0039020E">
        <w:rPr>
          <w:rFonts w:cs="Times New Roman"/>
        </w:rPr>
        <w:t>K</w:t>
      </w:r>
      <w:r w:rsidRPr="001A5730">
        <w:rPr>
          <w:rFonts w:cs="Times New Roman"/>
        </w:rPr>
        <w:t xml:space="preserve">rise eine unrühmliche Rolle gespielt (Widersprechen der eigenen Regeln, </w:t>
      </w:r>
      <w:r w:rsidR="0039020E">
        <w:rPr>
          <w:rFonts w:cs="Times New Roman"/>
        </w:rPr>
        <w:t>m</w:t>
      </w:r>
      <w:r w:rsidRPr="001A5730">
        <w:rPr>
          <w:rFonts w:cs="Times New Roman"/>
        </w:rPr>
        <w:t>anipulative Zählung von Toten, Veränderunge</w:t>
      </w:r>
      <w:r w:rsidR="008B6410">
        <w:rPr>
          <w:rFonts w:cs="Times New Roman"/>
        </w:rPr>
        <w:t>n von Richt</w:t>
      </w:r>
      <w:r w:rsidRPr="001A5730">
        <w:rPr>
          <w:rFonts w:cs="Times New Roman"/>
        </w:rPr>
        <w:t xml:space="preserve">linien </w:t>
      </w:r>
      <w:proofErr w:type="spellStart"/>
      <w:r w:rsidRPr="001A5730">
        <w:rPr>
          <w:rFonts w:cs="Times New Roman"/>
        </w:rPr>
        <w:t>zB</w:t>
      </w:r>
      <w:proofErr w:type="spellEnd"/>
      <w:r w:rsidRPr="001A5730">
        <w:rPr>
          <w:rFonts w:cs="Times New Roman"/>
        </w:rPr>
        <w:t>. PCR</w:t>
      </w:r>
      <w:r>
        <w:rPr>
          <w:rFonts w:cs="Times New Roman"/>
        </w:rPr>
        <w:t>-</w:t>
      </w:r>
      <w:r w:rsidR="0039020E">
        <w:rPr>
          <w:rFonts w:cs="Times New Roman"/>
        </w:rPr>
        <w:t>T</w:t>
      </w:r>
      <w:r>
        <w:rPr>
          <w:rFonts w:cs="Times New Roman"/>
        </w:rPr>
        <w:t>ests</w:t>
      </w:r>
      <w:r w:rsidRPr="001A5730">
        <w:rPr>
          <w:rFonts w:cs="Times New Roman"/>
        </w:rPr>
        <w:t>). Als private nicht gewählte Organisation erhält die WHO 80% ihrer Einna</w:t>
      </w:r>
      <w:r>
        <w:rPr>
          <w:rFonts w:cs="Times New Roman"/>
        </w:rPr>
        <w:t>hmen von privaten Spendern, zwe</w:t>
      </w:r>
      <w:r w:rsidRPr="001A5730">
        <w:rPr>
          <w:rFonts w:cs="Times New Roman"/>
        </w:rPr>
        <w:t xml:space="preserve">ckgebunden wohlgemerkt. Von diesen privaten Spenden sind der </w:t>
      </w:r>
      <w:proofErr w:type="spellStart"/>
      <w:r w:rsidRPr="001A5730">
        <w:rPr>
          <w:rFonts w:cs="Times New Roman"/>
        </w:rPr>
        <w:t>grösste</w:t>
      </w:r>
      <w:proofErr w:type="spellEnd"/>
      <w:r w:rsidRPr="001A5730">
        <w:rPr>
          <w:rFonts w:cs="Times New Roman"/>
        </w:rPr>
        <w:t xml:space="preserve"> Teil (76%) von Dr.</w:t>
      </w:r>
      <w:r w:rsidR="0039020E">
        <w:rPr>
          <w:rFonts w:cs="Times New Roman"/>
        </w:rPr>
        <w:t xml:space="preserve"> </w:t>
      </w:r>
      <w:r w:rsidRPr="001A5730">
        <w:rPr>
          <w:rFonts w:cs="Times New Roman"/>
        </w:rPr>
        <w:t xml:space="preserve">Bill Gates und seinen Stiftungen (2,5 Milliarden seit 2000).Von den Investitionen in die Impfindustrie verspricht er sich eine Rendite von 1 : 20 und in </w:t>
      </w:r>
      <w:proofErr w:type="spellStart"/>
      <w:r w:rsidRPr="001A5730">
        <w:rPr>
          <w:rFonts w:cs="Times New Roman"/>
        </w:rPr>
        <w:t>primetime</w:t>
      </w:r>
      <w:proofErr w:type="spellEnd"/>
      <w:r w:rsidRPr="001A5730">
        <w:rPr>
          <w:rFonts w:cs="Times New Roman"/>
        </w:rPr>
        <w:t xml:space="preserve"> TV-Zeit verspricht der Virenexperte, er werde 7 Mia Menschen impfen.</w:t>
      </w:r>
    </w:p>
    <w:p w14:paraId="3C614F53" w14:textId="3AF08814" w:rsidR="00463721" w:rsidRDefault="00463721" w:rsidP="00463721">
      <w:pPr>
        <w:widowControl w:val="0"/>
        <w:autoSpaceDE w:val="0"/>
        <w:autoSpaceDN w:val="0"/>
        <w:adjustRightInd w:val="0"/>
        <w:spacing w:line="276" w:lineRule="auto"/>
        <w:rPr>
          <w:rFonts w:cs="Times New Roman"/>
        </w:rPr>
      </w:pPr>
      <w:r>
        <w:rPr>
          <w:rFonts w:cs="Times New Roman"/>
        </w:rPr>
        <w:t>Die WHO entwickelt sich seit Jahren mehr und mehr – mit zunehmendem Lobbyismus – zu eine</w:t>
      </w:r>
      <w:r w:rsidR="0039020E">
        <w:rPr>
          <w:rFonts w:cs="Times New Roman"/>
        </w:rPr>
        <w:t>m</w:t>
      </w:r>
      <w:r>
        <w:rPr>
          <w:rFonts w:cs="Times New Roman"/>
        </w:rPr>
        <w:t xml:space="preserve"> Pharmakartell.</w:t>
      </w:r>
    </w:p>
    <w:p w14:paraId="0391E01E" w14:textId="713A9B8C" w:rsidR="004E64F5" w:rsidRDefault="00463721" w:rsidP="00452AC3">
      <w:pPr>
        <w:widowControl w:val="0"/>
        <w:autoSpaceDE w:val="0"/>
        <w:autoSpaceDN w:val="0"/>
        <w:adjustRightInd w:val="0"/>
        <w:spacing w:after="140" w:line="276" w:lineRule="auto"/>
        <w:rPr>
          <w:rFonts w:ascii="Cambria" w:hAnsi="Cambria" w:cs="Cambria"/>
        </w:rPr>
      </w:pPr>
      <w:r>
        <w:rPr>
          <w:rFonts w:ascii="Cambria" w:hAnsi="Cambria" w:cs="Cambria"/>
        </w:rPr>
        <w:t xml:space="preserve">Der Begriff </w:t>
      </w:r>
      <w:proofErr w:type="spellStart"/>
      <w:r>
        <w:rPr>
          <w:rFonts w:ascii="Cambria" w:hAnsi="Cambria" w:cs="Cambria"/>
        </w:rPr>
        <w:t>OneHealth</w:t>
      </w:r>
      <w:proofErr w:type="spellEnd"/>
      <w:r>
        <w:rPr>
          <w:rFonts w:ascii="Cambria" w:hAnsi="Cambria" w:cs="Cambria"/>
        </w:rPr>
        <w:t xml:space="preserve"> hat nichts mit Gesundheit zu tun, sondern ist ein politischer Begriff,</w:t>
      </w:r>
      <w:r w:rsidR="008B6410">
        <w:rPr>
          <w:rFonts w:ascii="Cambria" w:hAnsi="Cambria" w:cs="Cambria"/>
        </w:rPr>
        <w:t xml:space="preserve"> </w:t>
      </w:r>
      <w:r>
        <w:rPr>
          <w:rFonts w:ascii="Cambria" w:hAnsi="Cambria" w:cs="Cambria"/>
        </w:rPr>
        <w:t>d</w:t>
      </w:r>
      <w:r w:rsidR="008B6410">
        <w:rPr>
          <w:rFonts w:ascii="Cambria" w:hAnsi="Cambria" w:cs="Cambria"/>
        </w:rPr>
        <w:t>er</w:t>
      </w:r>
      <w:r>
        <w:rPr>
          <w:rFonts w:ascii="Cambria" w:hAnsi="Cambria" w:cs="Cambria"/>
        </w:rPr>
        <w:t xml:space="preserve"> nicht </w:t>
      </w:r>
      <w:r w:rsidR="00C45127">
        <w:rPr>
          <w:rFonts w:ascii="Cambria" w:hAnsi="Cambria" w:cs="Cambria"/>
        </w:rPr>
        <w:t xml:space="preserve">den Schutz und die Gesundheit der Bevölkerung im Auge hat, sondern </w:t>
      </w:r>
      <w:r>
        <w:rPr>
          <w:rFonts w:ascii="Cambria" w:hAnsi="Cambria" w:cs="Cambria"/>
        </w:rPr>
        <w:t xml:space="preserve">die </w:t>
      </w:r>
      <w:r w:rsidR="00C45127">
        <w:rPr>
          <w:rFonts w:ascii="Cambria" w:hAnsi="Cambria" w:cs="Cambria"/>
        </w:rPr>
        <w:t xml:space="preserve">Interessen </w:t>
      </w:r>
      <w:r>
        <w:rPr>
          <w:rFonts w:ascii="Cambria" w:hAnsi="Cambria" w:cs="Cambria"/>
        </w:rPr>
        <w:t>von B.</w:t>
      </w:r>
      <w:r w:rsidR="0039020E">
        <w:rPr>
          <w:rFonts w:ascii="Cambria" w:hAnsi="Cambria" w:cs="Cambria"/>
        </w:rPr>
        <w:t xml:space="preserve"> </w:t>
      </w:r>
      <w:r>
        <w:rPr>
          <w:rFonts w:ascii="Cambria" w:hAnsi="Cambria" w:cs="Cambria"/>
        </w:rPr>
        <w:t>Gates und der Pharmaindustrie.</w:t>
      </w:r>
    </w:p>
    <w:p w14:paraId="3C033855" w14:textId="22389F0E" w:rsidR="004E64F5" w:rsidRPr="004E64F5" w:rsidRDefault="004E64F5" w:rsidP="00C45127">
      <w:pPr>
        <w:widowControl w:val="0"/>
        <w:autoSpaceDE w:val="0"/>
        <w:autoSpaceDN w:val="0"/>
        <w:adjustRightInd w:val="0"/>
        <w:spacing w:after="140" w:line="276" w:lineRule="auto"/>
        <w:rPr>
          <w:rFonts w:cs="Cambria"/>
        </w:rPr>
      </w:pPr>
      <w:r>
        <w:rPr>
          <w:rFonts w:cs="Calibri"/>
          <w:color w:val="000000"/>
        </w:rPr>
        <w:t>Der</w:t>
      </w:r>
      <w:r w:rsidRPr="00FC46B7">
        <w:rPr>
          <w:rFonts w:cs="Calibri"/>
          <w:color w:val="000000"/>
        </w:rPr>
        <w:t xml:space="preserve"> </w:t>
      </w:r>
      <w:proofErr w:type="spellStart"/>
      <w:r w:rsidRPr="00FC46B7">
        <w:rPr>
          <w:rFonts w:cs="Calibri"/>
          <w:color w:val="000000"/>
        </w:rPr>
        <w:t>OneHealth</w:t>
      </w:r>
      <w:proofErr w:type="spellEnd"/>
      <w:r w:rsidRPr="00FC46B7">
        <w:rPr>
          <w:rFonts w:cs="Calibri"/>
          <w:color w:val="000000"/>
        </w:rPr>
        <w:t xml:space="preserve">-Ansatz der WHO und der Vereinten Nationen (UN) </w:t>
      </w:r>
      <w:r w:rsidR="0039020E">
        <w:rPr>
          <w:rFonts w:cs="Calibri"/>
          <w:color w:val="000000"/>
        </w:rPr>
        <w:t xml:space="preserve">hat </w:t>
      </w:r>
      <w:r w:rsidRPr="00FC46B7">
        <w:rPr>
          <w:rFonts w:cs="Calibri"/>
          <w:color w:val="000000"/>
        </w:rPr>
        <w:t xml:space="preserve">nichts im </w:t>
      </w:r>
      <w:proofErr w:type="spellStart"/>
      <w:r w:rsidRPr="00FC46B7">
        <w:rPr>
          <w:rFonts w:cs="Calibri"/>
          <w:color w:val="000000"/>
        </w:rPr>
        <w:t>Epide-miengesetz</w:t>
      </w:r>
      <w:proofErr w:type="spellEnd"/>
      <w:r w:rsidRPr="00FC46B7">
        <w:rPr>
          <w:rFonts w:cs="Calibri"/>
          <w:color w:val="000000"/>
        </w:rPr>
        <w:t xml:space="preserve"> oder anderen Schweizer Gesetzen zu suchen. Wann hat der Souverän diesem Ansatz als “Leitmotiv“ für alle seine Lebenslagen zugestimmt?</w:t>
      </w:r>
    </w:p>
    <w:p w14:paraId="183B9F6C" w14:textId="531FE4BB" w:rsidR="00FC46B7" w:rsidRDefault="00463721" w:rsidP="004E64F5">
      <w:pPr>
        <w:widowControl w:val="0"/>
        <w:autoSpaceDE w:val="0"/>
        <w:autoSpaceDN w:val="0"/>
        <w:adjustRightInd w:val="0"/>
        <w:rPr>
          <w:rFonts w:ascii="Calibri" w:hAnsi="Calibri" w:cs="Calibri"/>
          <w:color w:val="000000"/>
          <w:sz w:val="22"/>
          <w:szCs w:val="22"/>
        </w:rPr>
      </w:pPr>
      <w:r>
        <w:rPr>
          <w:rFonts w:ascii="Cambria" w:hAnsi="Cambria" w:cs="Cambria"/>
        </w:rPr>
        <w:t xml:space="preserve">Der Begriff </w:t>
      </w:r>
      <w:proofErr w:type="spellStart"/>
      <w:r>
        <w:rPr>
          <w:rFonts w:ascii="Cambria" w:hAnsi="Cambria" w:cs="Cambria"/>
        </w:rPr>
        <w:t>OneHeath</w:t>
      </w:r>
      <w:proofErr w:type="spellEnd"/>
      <w:r>
        <w:rPr>
          <w:rFonts w:ascii="Cambria" w:hAnsi="Cambria" w:cs="Cambria"/>
        </w:rPr>
        <w:t xml:space="preserve"> bzw. immer wieder das Anhängsel „und Umwelt“ ist abzulehnen.</w:t>
      </w:r>
      <w:r w:rsidR="00C45127">
        <w:rPr>
          <w:rFonts w:ascii="Cambria" w:hAnsi="Cambria" w:cs="Cambria"/>
        </w:rPr>
        <w:t xml:space="preserve"> Artikel 6 Buchstabe b </w:t>
      </w:r>
      <w:proofErr w:type="spellStart"/>
      <w:r w:rsidR="0039020E">
        <w:rPr>
          <w:rFonts w:ascii="Cambria" w:hAnsi="Cambria" w:cs="Cambria"/>
        </w:rPr>
        <w:t>EpG</w:t>
      </w:r>
      <w:proofErr w:type="spellEnd"/>
      <w:r w:rsidR="00C45127">
        <w:rPr>
          <w:rFonts w:ascii="Cambria" w:hAnsi="Cambria" w:cs="Cambria"/>
        </w:rPr>
        <w:t xml:space="preserve"> muss ersatzlos gestrichen werden.</w:t>
      </w:r>
      <w:r w:rsidR="004E64F5">
        <w:rPr>
          <w:rFonts w:ascii="Cambria" w:hAnsi="Cambria" w:cs="Cambria"/>
        </w:rPr>
        <w:t xml:space="preserve"> Wir wollen keine Machtausweitung der WHO. Und erst recht gibt es keinen Grund i</w:t>
      </w:r>
      <w:r w:rsidR="0039020E">
        <w:rPr>
          <w:rFonts w:ascii="Cambria" w:hAnsi="Cambria" w:cs="Cambria"/>
        </w:rPr>
        <w:t>n</w:t>
      </w:r>
      <w:r w:rsidR="004E64F5">
        <w:rPr>
          <w:rFonts w:ascii="Cambria" w:hAnsi="Cambria" w:cs="Cambria"/>
        </w:rPr>
        <w:t xml:space="preserve"> vorauseilendem Gehorsam die Änderungswünsche der WHO hinsicht</w:t>
      </w:r>
      <w:r w:rsidR="0039020E">
        <w:rPr>
          <w:rFonts w:ascii="Cambria" w:hAnsi="Cambria" w:cs="Cambria"/>
        </w:rPr>
        <w:t>l</w:t>
      </w:r>
      <w:r w:rsidR="004E64F5">
        <w:rPr>
          <w:rFonts w:ascii="Cambria" w:hAnsi="Cambria" w:cs="Cambria"/>
        </w:rPr>
        <w:t>ich der IHR</w:t>
      </w:r>
      <w:r w:rsidR="0039020E">
        <w:rPr>
          <w:rFonts w:ascii="Cambria" w:hAnsi="Cambria" w:cs="Cambria"/>
        </w:rPr>
        <w:t>/IGV</w:t>
      </w:r>
      <w:r w:rsidR="004E64F5">
        <w:rPr>
          <w:rFonts w:ascii="Cambria" w:hAnsi="Cambria" w:cs="Cambria"/>
        </w:rPr>
        <w:t xml:space="preserve"> schon jetzt durch eine Erweiterung des </w:t>
      </w:r>
      <w:proofErr w:type="spellStart"/>
      <w:r w:rsidR="004E64F5">
        <w:rPr>
          <w:rFonts w:ascii="Cambria" w:hAnsi="Cambria" w:cs="Cambria"/>
        </w:rPr>
        <w:t>EpG</w:t>
      </w:r>
      <w:proofErr w:type="spellEnd"/>
      <w:r w:rsidR="004E64F5">
        <w:rPr>
          <w:rFonts w:ascii="Cambria" w:hAnsi="Cambria" w:cs="Cambria"/>
        </w:rPr>
        <w:t xml:space="preserve"> in nationales Recht umzusetzen.</w:t>
      </w:r>
    </w:p>
    <w:p w14:paraId="66053355" w14:textId="77777777" w:rsidR="004E64F5" w:rsidRDefault="004E64F5" w:rsidP="004E64F5">
      <w:pPr>
        <w:widowControl w:val="0"/>
        <w:autoSpaceDE w:val="0"/>
        <w:autoSpaceDN w:val="0"/>
        <w:adjustRightInd w:val="0"/>
        <w:rPr>
          <w:rFonts w:ascii="Cambria" w:hAnsi="Cambria" w:cs="Cambria"/>
        </w:rPr>
      </w:pPr>
    </w:p>
    <w:p w14:paraId="425FA3D6" w14:textId="7C4A4837" w:rsidR="00FC46B7" w:rsidRPr="008B6410" w:rsidRDefault="00FC46B7" w:rsidP="00FC46B7">
      <w:pPr>
        <w:rPr>
          <w:b/>
        </w:rPr>
      </w:pPr>
      <w:r w:rsidRPr="008B6410">
        <w:rPr>
          <w:b/>
        </w:rPr>
        <w:t xml:space="preserve">Der Lobbyismus hat ein </w:t>
      </w:r>
      <w:proofErr w:type="spellStart"/>
      <w:r w:rsidRPr="008B6410">
        <w:rPr>
          <w:b/>
        </w:rPr>
        <w:t>Ausmass</w:t>
      </w:r>
      <w:proofErr w:type="spellEnd"/>
      <w:r w:rsidRPr="008B6410">
        <w:rPr>
          <w:b/>
        </w:rPr>
        <w:t xml:space="preserve"> angenom</w:t>
      </w:r>
      <w:r w:rsidR="00341B78">
        <w:rPr>
          <w:b/>
        </w:rPr>
        <w:t>m</w:t>
      </w:r>
      <w:r w:rsidRPr="008B6410">
        <w:rPr>
          <w:b/>
        </w:rPr>
        <w:t>en, der unserer Gesundheit schadet.</w:t>
      </w:r>
    </w:p>
    <w:p w14:paraId="7F20A0CA" w14:textId="77777777" w:rsidR="000312DF" w:rsidRDefault="000312DF" w:rsidP="00FC46B7">
      <w:pPr>
        <w:rPr>
          <w:b/>
        </w:rPr>
      </w:pPr>
    </w:p>
    <w:p w14:paraId="05428B09" w14:textId="77777777" w:rsidR="00FC46B7" w:rsidRDefault="00FC46B7"/>
    <w:sectPr w:rsidR="00FC46B7" w:rsidSect="006B3EED">
      <w:footerReference w:type="even" r:id="rId7"/>
      <w:footerReference w:type="default" r:id="rId8"/>
      <w:pgSz w:w="12240" w:h="15840"/>
      <w:pgMar w:top="1417" w:right="1417" w:bottom="1134" w:left="1417"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DAA4F" w14:textId="77777777" w:rsidR="00DC5F2C" w:rsidRDefault="00DC5F2C" w:rsidP="006B3EED">
      <w:r>
        <w:separator/>
      </w:r>
    </w:p>
  </w:endnote>
  <w:endnote w:type="continuationSeparator" w:id="0">
    <w:p w14:paraId="51532B0A" w14:textId="77777777" w:rsidR="00DC5F2C" w:rsidRDefault="00DC5F2C" w:rsidP="006B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Roman">
    <w:altName w:val="Times New Roman"/>
    <w:panose1 w:val="0000000000000000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409E" w14:textId="77777777" w:rsidR="006B3EED" w:rsidRDefault="006B3EED" w:rsidP="00FA757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8D30E23" w14:textId="77777777" w:rsidR="006B3EED" w:rsidRDefault="006B3EED" w:rsidP="006B3EE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953E" w14:textId="77777777" w:rsidR="006B3EED" w:rsidRDefault="006B3EED" w:rsidP="00FA757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B6410">
      <w:rPr>
        <w:rStyle w:val="Seitenzahl"/>
        <w:noProof/>
      </w:rPr>
      <w:t>14</w:t>
    </w:r>
    <w:r>
      <w:rPr>
        <w:rStyle w:val="Seitenzahl"/>
      </w:rPr>
      <w:fldChar w:fldCharType="end"/>
    </w:r>
  </w:p>
  <w:p w14:paraId="5475A004" w14:textId="77777777" w:rsidR="006B3EED" w:rsidRDefault="006B3EED" w:rsidP="006B3EE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6D71" w14:textId="77777777" w:rsidR="00DC5F2C" w:rsidRDefault="00DC5F2C" w:rsidP="006B3EED">
      <w:r>
        <w:separator/>
      </w:r>
    </w:p>
  </w:footnote>
  <w:footnote w:type="continuationSeparator" w:id="0">
    <w:p w14:paraId="1E7CE05B" w14:textId="77777777" w:rsidR="00DC5F2C" w:rsidRDefault="00DC5F2C" w:rsidP="006B3EED">
      <w:r>
        <w:continuationSeparator/>
      </w:r>
    </w:p>
  </w:footnote>
  <w:footnote w:id="1">
    <w:p w14:paraId="033F2D7F" w14:textId="333871E9" w:rsidR="001A730A" w:rsidRDefault="001A730A">
      <w:pPr>
        <w:pStyle w:val="Funotentext"/>
      </w:pPr>
      <w:r>
        <w:rPr>
          <w:rStyle w:val="Funotenzeichen"/>
        </w:rPr>
        <w:footnoteRef/>
      </w:r>
      <w:r w:rsidRPr="001A730A">
        <w:rPr>
          <w:sz w:val="18"/>
          <w:szCs w:val="18"/>
        </w:rPr>
        <w:t>CEO Bayer</w:t>
      </w:r>
      <w:r>
        <w:rPr>
          <w:sz w:val="18"/>
          <w:szCs w:val="18"/>
        </w:rPr>
        <w:t>: Stef</w:t>
      </w:r>
      <w:r w:rsidRPr="001A730A">
        <w:rPr>
          <w:sz w:val="18"/>
          <w:szCs w:val="18"/>
        </w:rPr>
        <w:t xml:space="preserve">an Oelrich World Health Summit 2021: </w:t>
      </w:r>
      <w:r>
        <w:rPr>
          <w:sz w:val="18"/>
          <w:szCs w:val="18"/>
        </w:rPr>
        <w:t>@</w:t>
      </w:r>
      <w:r w:rsidRPr="001A730A">
        <w:rPr>
          <w:sz w:val="18"/>
          <w:szCs w:val="18"/>
        </w:rPr>
        <w:t xml:space="preserve"> </w:t>
      </w:r>
      <w:r>
        <w:rPr>
          <w:sz w:val="18"/>
          <w:szCs w:val="18"/>
        </w:rPr>
        <w:t xml:space="preserve">1:36:20 </w:t>
      </w:r>
      <w:r>
        <w:t xml:space="preserve">   </w:t>
      </w:r>
      <w:hyperlink r:id="rId1" w:history="1">
        <w:r w:rsidRPr="001A5730">
          <w:rPr>
            <w:rFonts w:eastAsia="Times New Roman" w:cs="Times New Roman"/>
            <w:color w:val="0000FF"/>
            <w:sz w:val="18"/>
            <w:szCs w:val="18"/>
            <w:u w:val="single"/>
            <w:lang w:val="de-CH"/>
          </w:rPr>
          <w:t>https://www.youtube.com/watch?v=OJFKBritLlc</w:t>
        </w:r>
      </w:hyperlink>
      <w:r>
        <w:rPr>
          <w:rFonts w:eastAsia="Times New Roman" w:cs="Times New Roman"/>
          <w:color w:val="0000FF"/>
          <w:sz w:val="18"/>
          <w:szCs w:val="18"/>
          <w:u w:val="single"/>
          <w:lang w:val="de-CH"/>
        </w:rPr>
        <w:t xml:space="preserve"> </w:t>
      </w:r>
    </w:p>
  </w:footnote>
  <w:footnote w:id="2">
    <w:p w14:paraId="38E759A3" w14:textId="325C9FD3" w:rsidR="00FC46B7" w:rsidRDefault="00FC46B7">
      <w:pPr>
        <w:pStyle w:val="Funotentext"/>
      </w:pPr>
      <w:r>
        <w:rPr>
          <w:rStyle w:val="Funotenzeichen"/>
        </w:rPr>
        <w:footnoteRef/>
      </w:r>
      <w:r>
        <w:t xml:space="preserve"> </w:t>
      </w:r>
      <w:r w:rsidRPr="003F1D37">
        <w:rPr>
          <w:rFonts w:cs="Times New Roman"/>
        </w:rPr>
        <w:t xml:space="preserve"> </w:t>
      </w:r>
      <w:hyperlink r:id="rId2" w:history="1">
        <w:r w:rsidRPr="00FC46B7">
          <w:rPr>
            <w:rStyle w:val="Hyperlink"/>
            <w:rFonts w:ascii="Comic Sans MS" w:eastAsia="Times New Roman" w:hAnsi="Comic Sans MS"/>
            <w:sz w:val="18"/>
            <w:szCs w:val="18"/>
          </w:rPr>
          <w:t>https://www.nature.com/articles/s41573-023-00859-3</w:t>
        </w:r>
      </w:hyperlink>
      <w:r w:rsidRPr="00FC46B7">
        <w:rPr>
          <w:rStyle w:val="apple-converted-space"/>
          <w:rFonts w:ascii="Comic Sans MS" w:eastAsia="Times New Roman" w:hAnsi="Comic Sans MS"/>
          <w:color w:val="000000"/>
          <w:sz w:val="18"/>
          <w:szCs w:val="18"/>
        </w:rPr>
        <w:t> </w:t>
      </w:r>
    </w:p>
  </w:footnote>
  <w:footnote w:id="3">
    <w:p w14:paraId="6B26796A" w14:textId="55E20ED6" w:rsidR="001A730A" w:rsidRDefault="001A730A">
      <w:pPr>
        <w:pStyle w:val="Funotentext"/>
      </w:pPr>
      <w:r>
        <w:rPr>
          <w:rStyle w:val="Funotenzeichen"/>
        </w:rPr>
        <w:footnoteRef/>
      </w:r>
      <w:r>
        <w:t xml:space="preserve"> </w:t>
      </w:r>
      <w:hyperlink r:id="rId3" w:history="1">
        <w:r w:rsidRPr="001A5730">
          <w:rPr>
            <w:rFonts w:eastAsia="Times New Roman" w:cs="Times New Roman"/>
            <w:color w:val="0000FF"/>
            <w:sz w:val="18"/>
            <w:szCs w:val="18"/>
            <w:u w:val="single"/>
            <w:lang w:val="de-CH"/>
          </w:rPr>
          <w:t>https://www.mwgfd.org/2024/02/die-mrna-basierte-impfstoff-technologie-game-over/</w:t>
        </w:r>
      </w:hyperlink>
    </w:p>
  </w:footnote>
  <w:footnote w:id="4">
    <w:p w14:paraId="21E831ED" w14:textId="77777777" w:rsidR="003F1D37" w:rsidRDefault="003F1D37" w:rsidP="003F1D37">
      <w:pPr>
        <w:pStyle w:val="StandardWeb"/>
        <w:spacing w:before="0" w:beforeAutospacing="0" w:after="0" w:afterAutospacing="0"/>
        <w:rPr>
          <w:rStyle w:val="Hyperlink"/>
          <w:rFonts w:ascii="Helvetica Neue" w:hAnsi="Helvetica Neue"/>
          <w:b/>
          <w:bCs/>
        </w:rPr>
      </w:pPr>
      <w:r>
        <w:rPr>
          <w:rStyle w:val="Funotenzeichen"/>
        </w:rPr>
        <w:footnoteRef/>
      </w:r>
      <w:r>
        <w:t xml:space="preserve"> </w:t>
      </w:r>
      <w:hyperlink r:id="rId4" w:history="1">
        <w:r w:rsidRPr="003F1D37">
          <w:rPr>
            <w:rStyle w:val="Hyperlink"/>
            <w:rFonts w:ascii="Helvetica Neue" w:hAnsi="Helvetica Neue"/>
            <w:b/>
            <w:bCs/>
            <w:color w:val="auto"/>
            <w:sz w:val="18"/>
            <w:szCs w:val="18"/>
          </w:rPr>
          <w:t>https://www.aletheialib.org/doc/739</w:t>
        </w:r>
      </w:hyperlink>
    </w:p>
    <w:p w14:paraId="5258B1C0" w14:textId="5B4B4A93" w:rsidR="003F1D37" w:rsidRDefault="003F1D37">
      <w:pPr>
        <w:pStyle w:val="Funotentext"/>
      </w:pPr>
    </w:p>
  </w:footnote>
  <w:footnote w:id="5">
    <w:p w14:paraId="3BF79470" w14:textId="77777777" w:rsidR="00464B71" w:rsidRDefault="00464B71" w:rsidP="00464B71">
      <w:pPr>
        <w:widowControl w:val="0"/>
        <w:autoSpaceDE w:val="0"/>
        <w:autoSpaceDN w:val="0"/>
        <w:adjustRightInd w:val="0"/>
        <w:spacing w:line="320" w:lineRule="atLeast"/>
        <w:rPr>
          <w:rFonts w:ascii="Comic Sans MS" w:hAnsi="Comic Sans MS" w:cs="Comic Sans MS"/>
          <w:color w:val="000000"/>
        </w:rPr>
      </w:pPr>
      <w:r>
        <w:rPr>
          <w:rStyle w:val="Funotenzeichen"/>
        </w:rPr>
        <w:footnoteRef/>
      </w:r>
      <w:r>
        <w:t xml:space="preserve"> </w:t>
      </w:r>
      <w:hyperlink r:id="rId5" w:history="1">
        <w:r w:rsidRPr="00464B71">
          <w:rPr>
            <w:rFonts w:cs="Comic Sans MS"/>
            <w:color w:val="0950D0"/>
            <w:sz w:val="18"/>
            <w:szCs w:val="18"/>
            <w:u w:val="single" w:color="0950D0"/>
          </w:rPr>
          <w:t>https://swprs.org/fakten-zu-covid-19/</w:t>
        </w:r>
      </w:hyperlink>
      <w:r>
        <w:rPr>
          <w:rFonts w:ascii="Comic Sans MS" w:hAnsi="Comic Sans MS" w:cs="Comic Sans MS"/>
          <w:color w:val="000000"/>
        </w:rPr>
        <w:t xml:space="preserve"> </w:t>
      </w:r>
    </w:p>
    <w:p w14:paraId="09B435E7" w14:textId="35B1C136" w:rsidR="00464B71" w:rsidRDefault="00464B71">
      <w:pPr>
        <w:pStyle w:val="Funotentext"/>
      </w:pPr>
    </w:p>
  </w:footnote>
  <w:footnote w:id="6">
    <w:p w14:paraId="63521F61" w14:textId="2605DA8C" w:rsidR="00FC46B7" w:rsidRDefault="00FC46B7">
      <w:pPr>
        <w:pStyle w:val="Funotentext"/>
      </w:pPr>
      <w:r>
        <w:rPr>
          <w:rStyle w:val="Funotenzeichen"/>
        </w:rPr>
        <w:footnoteRef/>
      </w:r>
      <w:r>
        <w:t xml:space="preserve"> </w:t>
      </w:r>
      <w:hyperlink r:id="rId6" w:history="1">
        <w:r w:rsidRPr="001A5730">
          <w:rPr>
            <w:rFonts w:cs="Comic Sans MS"/>
            <w:color w:val="0950D0"/>
            <w:u w:val="single" w:color="0950D0"/>
          </w:rPr>
          <w:t>https://www.re-check.ch/wordpress/en/science-pandemic-task-force/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4CAA1C"/>
    <w:multiLevelType w:val="hybridMultilevel"/>
    <w:tmpl w:val="335311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B0286FAE"/>
    <w:lvl w:ilvl="0" w:tplc="00000001">
      <w:start w:val="1"/>
      <w:numFmt w:val="bullet"/>
      <w:lvlText w:val="•"/>
      <w:lvlJc w:val="left"/>
      <w:pPr>
        <w:ind w:left="21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648EFE50"/>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910431"/>
    <w:multiLevelType w:val="hybridMultilevel"/>
    <w:tmpl w:val="F4805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7833AC"/>
    <w:multiLevelType w:val="hybridMultilevel"/>
    <w:tmpl w:val="CFCFCD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CDC5D6D"/>
    <w:multiLevelType w:val="hybridMultilevel"/>
    <w:tmpl w:val="C462A02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678B1F7F"/>
    <w:multiLevelType w:val="hybridMultilevel"/>
    <w:tmpl w:val="05EEB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9B7F59"/>
    <w:multiLevelType w:val="hybridMultilevel"/>
    <w:tmpl w:val="E93C349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7A752B38"/>
    <w:multiLevelType w:val="hybridMultilevel"/>
    <w:tmpl w:val="632AB3E6"/>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72505793">
    <w:abstractNumId w:val="1"/>
  </w:num>
  <w:num w:numId="2" w16cid:durableId="1523087370">
    <w:abstractNumId w:val="2"/>
  </w:num>
  <w:num w:numId="3" w16cid:durableId="712736174">
    <w:abstractNumId w:val="3"/>
  </w:num>
  <w:num w:numId="4" w16cid:durableId="1006135374">
    <w:abstractNumId w:val="4"/>
  </w:num>
  <w:num w:numId="5" w16cid:durableId="527256649">
    <w:abstractNumId w:val="5"/>
  </w:num>
  <w:num w:numId="6" w16cid:durableId="69423341">
    <w:abstractNumId w:val="6"/>
  </w:num>
  <w:num w:numId="7" w16cid:durableId="936062411">
    <w:abstractNumId w:val="9"/>
  </w:num>
  <w:num w:numId="8" w16cid:durableId="1315570256">
    <w:abstractNumId w:val="0"/>
  </w:num>
  <w:num w:numId="9" w16cid:durableId="245846626">
    <w:abstractNumId w:val="7"/>
  </w:num>
  <w:num w:numId="10" w16cid:durableId="1239636985">
    <w:abstractNumId w:val="11"/>
  </w:num>
  <w:num w:numId="11" w16cid:durableId="1705908301">
    <w:abstractNumId w:val="10"/>
  </w:num>
  <w:num w:numId="12" w16cid:durableId="13745751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127"/>
    <w:rsid w:val="000312DF"/>
    <w:rsid w:val="00035D39"/>
    <w:rsid w:val="00066181"/>
    <w:rsid w:val="00070584"/>
    <w:rsid w:val="0012753A"/>
    <w:rsid w:val="001A5ACA"/>
    <w:rsid w:val="001A730A"/>
    <w:rsid w:val="001E3403"/>
    <w:rsid w:val="001F333C"/>
    <w:rsid w:val="002C5106"/>
    <w:rsid w:val="00330635"/>
    <w:rsid w:val="00330FA3"/>
    <w:rsid w:val="00341B78"/>
    <w:rsid w:val="0039020E"/>
    <w:rsid w:val="003B60AE"/>
    <w:rsid w:val="003D468D"/>
    <w:rsid w:val="003F1D37"/>
    <w:rsid w:val="00452AC3"/>
    <w:rsid w:val="00463721"/>
    <w:rsid w:val="00464B71"/>
    <w:rsid w:val="004A4555"/>
    <w:rsid w:val="004A5917"/>
    <w:rsid w:val="004C09F5"/>
    <w:rsid w:val="004E64F5"/>
    <w:rsid w:val="005144AD"/>
    <w:rsid w:val="00522FC1"/>
    <w:rsid w:val="00595BDF"/>
    <w:rsid w:val="005B4692"/>
    <w:rsid w:val="005C48F6"/>
    <w:rsid w:val="005E38D4"/>
    <w:rsid w:val="006306A4"/>
    <w:rsid w:val="00641ED1"/>
    <w:rsid w:val="006444FE"/>
    <w:rsid w:val="006B3EED"/>
    <w:rsid w:val="006E49E8"/>
    <w:rsid w:val="0077297D"/>
    <w:rsid w:val="00796E42"/>
    <w:rsid w:val="00821807"/>
    <w:rsid w:val="008B6410"/>
    <w:rsid w:val="008D2EC1"/>
    <w:rsid w:val="00941C1A"/>
    <w:rsid w:val="0095541A"/>
    <w:rsid w:val="00963162"/>
    <w:rsid w:val="00965BCE"/>
    <w:rsid w:val="00A12AC7"/>
    <w:rsid w:val="00A16C7B"/>
    <w:rsid w:val="00A64CAD"/>
    <w:rsid w:val="00AA06A9"/>
    <w:rsid w:val="00AA629D"/>
    <w:rsid w:val="00AE16A1"/>
    <w:rsid w:val="00B70E48"/>
    <w:rsid w:val="00BC7713"/>
    <w:rsid w:val="00C2022D"/>
    <w:rsid w:val="00C2411C"/>
    <w:rsid w:val="00C41C1A"/>
    <w:rsid w:val="00C45127"/>
    <w:rsid w:val="00CF697A"/>
    <w:rsid w:val="00D4083C"/>
    <w:rsid w:val="00D556D1"/>
    <w:rsid w:val="00D71DBD"/>
    <w:rsid w:val="00DC5F2C"/>
    <w:rsid w:val="00DD2EA6"/>
    <w:rsid w:val="00DD3ACD"/>
    <w:rsid w:val="00DD6608"/>
    <w:rsid w:val="00DF57E8"/>
    <w:rsid w:val="00E90F5D"/>
    <w:rsid w:val="00F635F6"/>
    <w:rsid w:val="00F92967"/>
    <w:rsid w:val="00FC46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E3FFCB"/>
  <w14:defaultImageDpi w14:val="300"/>
  <w15:docId w15:val="{9C2240C2-4789-4946-9B19-B7C2676B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F57E8"/>
    <w:pPr>
      <w:widowControl w:val="0"/>
      <w:autoSpaceDE w:val="0"/>
      <w:autoSpaceDN w:val="0"/>
      <w:adjustRightInd w:val="0"/>
    </w:pPr>
    <w:rPr>
      <w:rFonts w:ascii="Calibri" w:hAnsi="Calibri" w:cs="Calibri"/>
      <w:color w:val="000000"/>
    </w:rPr>
  </w:style>
  <w:style w:type="paragraph" w:styleId="Fuzeile">
    <w:name w:val="footer"/>
    <w:basedOn w:val="Standard"/>
    <w:link w:val="FuzeileZchn"/>
    <w:uiPriority w:val="99"/>
    <w:unhideWhenUsed/>
    <w:rsid w:val="006B3EED"/>
    <w:pPr>
      <w:tabs>
        <w:tab w:val="center" w:pos="4536"/>
        <w:tab w:val="right" w:pos="9072"/>
      </w:tabs>
    </w:pPr>
  </w:style>
  <w:style w:type="character" w:customStyle="1" w:styleId="FuzeileZchn">
    <w:name w:val="Fußzeile Zchn"/>
    <w:basedOn w:val="Absatz-Standardschriftart"/>
    <w:link w:val="Fuzeile"/>
    <w:uiPriority w:val="99"/>
    <w:rsid w:val="006B3EED"/>
  </w:style>
  <w:style w:type="character" w:styleId="Seitenzahl">
    <w:name w:val="page number"/>
    <w:basedOn w:val="Absatz-Standardschriftart"/>
    <w:uiPriority w:val="99"/>
    <w:semiHidden/>
    <w:unhideWhenUsed/>
    <w:rsid w:val="006B3EED"/>
  </w:style>
  <w:style w:type="paragraph" w:styleId="Kopfzeile">
    <w:name w:val="header"/>
    <w:basedOn w:val="Standard"/>
    <w:link w:val="KopfzeileZchn"/>
    <w:uiPriority w:val="99"/>
    <w:unhideWhenUsed/>
    <w:rsid w:val="00F92967"/>
    <w:pPr>
      <w:tabs>
        <w:tab w:val="center" w:pos="4536"/>
        <w:tab w:val="right" w:pos="9072"/>
      </w:tabs>
    </w:pPr>
  </w:style>
  <w:style w:type="character" w:customStyle="1" w:styleId="KopfzeileZchn">
    <w:name w:val="Kopfzeile Zchn"/>
    <w:basedOn w:val="Absatz-Standardschriftart"/>
    <w:link w:val="Kopfzeile"/>
    <w:uiPriority w:val="99"/>
    <w:rsid w:val="00F92967"/>
  </w:style>
  <w:style w:type="paragraph" w:styleId="Funotentext">
    <w:name w:val="footnote text"/>
    <w:basedOn w:val="Standard"/>
    <w:link w:val="FunotentextZchn"/>
    <w:uiPriority w:val="99"/>
    <w:unhideWhenUsed/>
    <w:rsid w:val="001A730A"/>
  </w:style>
  <w:style w:type="character" w:customStyle="1" w:styleId="FunotentextZchn">
    <w:name w:val="Fußnotentext Zchn"/>
    <w:basedOn w:val="Absatz-Standardschriftart"/>
    <w:link w:val="Funotentext"/>
    <w:uiPriority w:val="99"/>
    <w:rsid w:val="001A730A"/>
  </w:style>
  <w:style w:type="character" w:styleId="Funotenzeichen">
    <w:name w:val="footnote reference"/>
    <w:basedOn w:val="Absatz-Standardschriftart"/>
    <w:uiPriority w:val="99"/>
    <w:unhideWhenUsed/>
    <w:rsid w:val="001A730A"/>
    <w:rPr>
      <w:vertAlign w:val="superscript"/>
    </w:rPr>
  </w:style>
  <w:style w:type="character" w:styleId="Hyperlink">
    <w:name w:val="Hyperlink"/>
    <w:basedOn w:val="Absatz-Standardschriftart"/>
    <w:uiPriority w:val="99"/>
    <w:semiHidden/>
    <w:unhideWhenUsed/>
    <w:rsid w:val="003F1D37"/>
    <w:rPr>
      <w:color w:val="0000FF"/>
      <w:u w:val="single"/>
    </w:rPr>
  </w:style>
  <w:style w:type="character" w:customStyle="1" w:styleId="apple-converted-space">
    <w:name w:val="apple-converted-space"/>
    <w:basedOn w:val="Absatz-Standardschriftart"/>
    <w:rsid w:val="003F1D37"/>
  </w:style>
  <w:style w:type="paragraph" w:styleId="Listenabsatz">
    <w:name w:val="List Paragraph"/>
    <w:basedOn w:val="Standard"/>
    <w:uiPriority w:val="34"/>
    <w:qFormat/>
    <w:rsid w:val="003F1D37"/>
    <w:pPr>
      <w:ind w:left="720"/>
      <w:contextualSpacing/>
    </w:pPr>
  </w:style>
  <w:style w:type="paragraph" w:styleId="StandardWeb">
    <w:name w:val="Normal (Web)"/>
    <w:basedOn w:val="Standard"/>
    <w:uiPriority w:val="99"/>
    <w:unhideWhenUsed/>
    <w:rsid w:val="003F1D37"/>
    <w:pPr>
      <w:spacing w:before="100" w:beforeAutospacing="1" w:after="100" w:afterAutospacing="1"/>
    </w:pPr>
    <w:rPr>
      <w:rFonts w:ascii="Times New Roman" w:eastAsia="Times New Roman" w:hAnsi="Times New Roman" w:cs="Times New Roman"/>
      <w:lang w:val="de-CH" w:eastAsia="de-CH"/>
    </w:rPr>
  </w:style>
  <w:style w:type="character" w:styleId="BesuchterLink">
    <w:name w:val="FollowedHyperlink"/>
    <w:basedOn w:val="Absatz-Standardschriftart"/>
    <w:uiPriority w:val="99"/>
    <w:semiHidden/>
    <w:unhideWhenUsed/>
    <w:rsid w:val="003F1D37"/>
    <w:rPr>
      <w:color w:val="800080" w:themeColor="followedHyperlink"/>
      <w:u w:val="single"/>
    </w:rPr>
  </w:style>
  <w:style w:type="paragraph" w:styleId="Sprechblasentext">
    <w:name w:val="Balloon Text"/>
    <w:basedOn w:val="Standard"/>
    <w:link w:val="SprechblasentextZchn"/>
    <w:uiPriority w:val="99"/>
    <w:semiHidden/>
    <w:unhideWhenUsed/>
    <w:rsid w:val="00464B7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64B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0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wgfd.org/2024/02/die-mrna-basierte-impfstoff-technologie-game-over/" TargetMode="External"/><Relationship Id="rId2" Type="http://schemas.openxmlformats.org/officeDocument/2006/relationships/hyperlink" Target="https://www.nature.com/articles/s41573-023-00859-3" TargetMode="External"/><Relationship Id="rId1" Type="http://schemas.openxmlformats.org/officeDocument/2006/relationships/hyperlink" Target="https://www.youtube.com/watch?v=OJFKBritLlc" TargetMode="External"/><Relationship Id="rId6" Type="http://schemas.openxmlformats.org/officeDocument/2006/relationships/hyperlink" Target="https://www.re-check.ch/wordpress/en/science-pandemic-task-force/" TargetMode="External"/><Relationship Id="rId5" Type="http://schemas.openxmlformats.org/officeDocument/2006/relationships/hyperlink" Target="https://swprs.org/fakten-zu-covid-19/" TargetMode="External"/><Relationship Id="rId4" Type="http://schemas.openxmlformats.org/officeDocument/2006/relationships/hyperlink" Target="https://www.aletheialib.org/doc/739"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6215</Words>
  <Characters>39159</Characters>
  <Application>Microsoft Office Word</Application>
  <DocSecurity>0</DocSecurity>
  <Lines>326</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Ruke</dc:creator>
  <cp:keywords/>
  <dc:description/>
  <cp:lastModifiedBy>Andrea Staubli</cp:lastModifiedBy>
  <cp:revision>11</cp:revision>
  <cp:lastPrinted>2024-02-13T18:03:00Z</cp:lastPrinted>
  <dcterms:created xsi:type="dcterms:W3CDTF">2024-02-13T18:02:00Z</dcterms:created>
  <dcterms:modified xsi:type="dcterms:W3CDTF">2024-02-14T11:39:00Z</dcterms:modified>
</cp:coreProperties>
</file>