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77E" w:rsidRPr="00F96EC3" w:rsidRDefault="0008477E">
      <w:pPr>
        <w:rPr>
          <w:sz w:val="21"/>
          <w:szCs w:val="21"/>
        </w:rPr>
      </w:pPr>
      <w:r w:rsidRPr="00F96EC3">
        <w:rPr>
          <w:sz w:val="21"/>
          <w:szCs w:val="21"/>
        </w:rPr>
        <w:t>Absender</w:t>
      </w:r>
    </w:p>
    <w:p w:rsidR="0008477E" w:rsidRPr="00F96EC3" w:rsidRDefault="0008477E">
      <w:pPr>
        <w:rPr>
          <w:sz w:val="21"/>
          <w:szCs w:val="21"/>
        </w:rPr>
      </w:pPr>
    </w:p>
    <w:p w:rsidR="008556FF" w:rsidRPr="00F96EC3" w:rsidRDefault="008556FF">
      <w:pPr>
        <w:rPr>
          <w:sz w:val="21"/>
          <w:szCs w:val="21"/>
        </w:rPr>
      </w:pPr>
    </w:p>
    <w:p w:rsidR="0008477E" w:rsidRPr="00F96EC3" w:rsidRDefault="0008477E">
      <w:pPr>
        <w:rPr>
          <w:sz w:val="21"/>
          <w:szCs w:val="21"/>
        </w:rPr>
      </w:pP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t>A-Post Plus  oder  Einschreiben</w:t>
      </w:r>
    </w:p>
    <w:p w:rsidR="0008477E" w:rsidRPr="00F96EC3" w:rsidRDefault="0008477E">
      <w:pPr>
        <w:rPr>
          <w:sz w:val="21"/>
          <w:szCs w:val="21"/>
        </w:rPr>
      </w:pP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007C7CF8" w:rsidRPr="00F96EC3">
        <w:rPr>
          <w:sz w:val="21"/>
          <w:szCs w:val="21"/>
        </w:rPr>
        <w:t>Bundesamt für Gesundheit BAG</w:t>
      </w:r>
    </w:p>
    <w:p w:rsidR="0008477E" w:rsidRPr="00F96EC3" w:rsidRDefault="0008477E">
      <w:pPr>
        <w:rPr>
          <w:sz w:val="21"/>
          <w:szCs w:val="21"/>
        </w:rPr>
      </w:pP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proofErr w:type="spellStart"/>
      <w:r w:rsidR="007C7CF8" w:rsidRPr="00F96EC3">
        <w:rPr>
          <w:sz w:val="21"/>
          <w:szCs w:val="21"/>
        </w:rPr>
        <w:t>Schwarzenburgstrasse</w:t>
      </w:r>
      <w:proofErr w:type="spellEnd"/>
      <w:r w:rsidR="007C7CF8" w:rsidRPr="00F96EC3">
        <w:rPr>
          <w:sz w:val="21"/>
          <w:szCs w:val="21"/>
        </w:rPr>
        <w:t xml:space="preserve"> 157</w:t>
      </w:r>
    </w:p>
    <w:p w:rsidR="0008477E" w:rsidRPr="00F96EC3" w:rsidRDefault="0008477E">
      <w:pPr>
        <w:rPr>
          <w:sz w:val="21"/>
          <w:szCs w:val="21"/>
        </w:rPr>
      </w:pP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t>3003 Bern</w:t>
      </w:r>
    </w:p>
    <w:p w:rsidR="0008477E" w:rsidRPr="00F96EC3" w:rsidRDefault="0008477E">
      <w:pPr>
        <w:rPr>
          <w:sz w:val="21"/>
          <w:szCs w:val="21"/>
        </w:rPr>
      </w:pPr>
    </w:p>
    <w:p w:rsidR="0008477E" w:rsidRPr="00F96EC3" w:rsidRDefault="0008477E">
      <w:pPr>
        <w:rPr>
          <w:sz w:val="21"/>
          <w:szCs w:val="21"/>
        </w:rPr>
      </w:pP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t>und/oder</w:t>
      </w:r>
    </w:p>
    <w:p w:rsidR="0008477E" w:rsidRPr="00F96EC3" w:rsidRDefault="0008477E">
      <w:pPr>
        <w:rPr>
          <w:sz w:val="21"/>
          <w:szCs w:val="21"/>
          <w:lang w:val="en-US"/>
        </w:rPr>
      </w:pP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rPr>
        <w:tab/>
      </w:r>
      <w:r w:rsidRPr="00F96EC3">
        <w:rPr>
          <w:sz w:val="21"/>
          <w:szCs w:val="21"/>
          <w:lang w:val="en-US"/>
        </w:rPr>
        <w:t xml:space="preserve">Per E-Mail </w:t>
      </w:r>
      <w:proofErr w:type="spellStart"/>
      <w:r w:rsidRPr="00F96EC3">
        <w:rPr>
          <w:sz w:val="21"/>
          <w:szCs w:val="21"/>
          <w:lang w:val="en-US"/>
        </w:rPr>
        <w:t>an</w:t>
      </w:r>
      <w:proofErr w:type="spellEnd"/>
      <w:r w:rsidRPr="00F96EC3">
        <w:rPr>
          <w:sz w:val="21"/>
          <w:szCs w:val="21"/>
          <w:lang w:val="en-US"/>
        </w:rPr>
        <w:t>:</w:t>
      </w:r>
    </w:p>
    <w:p w:rsidR="0004659A" w:rsidRPr="00F96EC3" w:rsidRDefault="0004659A">
      <w:pPr>
        <w:rPr>
          <w:sz w:val="21"/>
          <w:szCs w:val="21"/>
          <w:lang w:val="en-US"/>
        </w:rPr>
      </w:pPr>
      <w:r w:rsidRPr="00F96EC3">
        <w:rPr>
          <w:sz w:val="21"/>
          <w:szCs w:val="21"/>
          <w:lang w:val="en-US"/>
        </w:rPr>
        <w:tab/>
      </w:r>
      <w:r w:rsidRPr="00F96EC3">
        <w:rPr>
          <w:sz w:val="21"/>
          <w:szCs w:val="21"/>
          <w:lang w:val="en-US"/>
        </w:rPr>
        <w:tab/>
      </w:r>
      <w:r w:rsidRPr="00F96EC3">
        <w:rPr>
          <w:sz w:val="21"/>
          <w:szCs w:val="21"/>
          <w:lang w:val="en-US"/>
        </w:rPr>
        <w:tab/>
      </w:r>
      <w:r w:rsidRPr="00F96EC3">
        <w:rPr>
          <w:sz w:val="21"/>
          <w:szCs w:val="21"/>
          <w:lang w:val="en-US"/>
        </w:rPr>
        <w:tab/>
      </w:r>
      <w:r w:rsidRPr="00F96EC3">
        <w:rPr>
          <w:sz w:val="21"/>
          <w:szCs w:val="21"/>
          <w:lang w:val="en-US"/>
        </w:rPr>
        <w:tab/>
      </w:r>
      <w:r w:rsidRPr="00F96EC3">
        <w:rPr>
          <w:sz w:val="21"/>
          <w:szCs w:val="21"/>
          <w:lang w:val="en-US"/>
        </w:rPr>
        <w:tab/>
      </w:r>
      <w:r w:rsidRPr="00F96EC3">
        <w:rPr>
          <w:sz w:val="21"/>
          <w:szCs w:val="21"/>
          <w:lang w:val="en-US"/>
        </w:rPr>
        <w:tab/>
      </w:r>
      <w:hyperlink r:id="rId7" w:history="1">
        <w:r w:rsidRPr="00F96EC3">
          <w:rPr>
            <w:rStyle w:val="Hyperlink"/>
            <w:sz w:val="21"/>
            <w:szCs w:val="21"/>
            <w:lang w:val="en-US"/>
          </w:rPr>
          <w:t>vernehmlassungIGV@bag.admin.ch</w:t>
        </w:r>
      </w:hyperlink>
    </w:p>
    <w:p w:rsidR="007C7CF8" w:rsidRPr="00F96EC3" w:rsidRDefault="007C7CF8">
      <w:pPr>
        <w:rPr>
          <w:sz w:val="21"/>
          <w:szCs w:val="21"/>
          <w:lang w:val="en-US"/>
        </w:rPr>
      </w:pPr>
    </w:p>
    <w:p w:rsidR="008556FF" w:rsidRPr="00F96EC3" w:rsidRDefault="008556FF">
      <w:pPr>
        <w:rPr>
          <w:sz w:val="21"/>
          <w:szCs w:val="21"/>
          <w:lang w:val="en-US"/>
        </w:rPr>
      </w:pPr>
    </w:p>
    <w:p w:rsidR="0008477E" w:rsidRPr="00F96EC3" w:rsidRDefault="0008477E">
      <w:pPr>
        <w:rPr>
          <w:sz w:val="21"/>
          <w:szCs w:val="21"/>
        </w:rPr>
      </w:pPr>
      <w:r w:rsidRPr="00F96EC3">
        <w:rPr>
          <w:sz w:val="21"/>
          <w:szCs w:val="21"/>
        </w:rPr>
        <w:t>Datum</w:t>
      </w:r>
    </w:p>
    <w:p w:rsidR="0008477E" w:rsidRPr="00F96EC3" w:rsidRDefault="0008477E">
      <w:pPr>
        <w:rPr>
          <w:sz w:val="21"/>
          <w:szCs w:val="21"/>
        </w:rPr>
      </w:pPr>
    </w:p>
    <w:p w:rsidR="008556FF" w:rsidRPr="00F96EC3" w:rsidRDefault="008556FF">
      <w:pPr>
        <w:rPr>
          <w:sz w:val="21"/>
          <w:szCs w:val="21"/>
        </w:rPr>
      </w:pPr>
    </w:p>
    <w:p w:rsidR="00644AEF" w:rsidRPr="00F96EC3" w:rsidRDefault="00644AEF" w:rsidP="00644AEF">
      <w:pPr>
        <w:rPr>
          <w:b/>
          <w:bCs/>
          <w:sz w:val="21"/>
          <w:szCs w:val="21"/>
        </w:rPr>
      </w:pPr>
      <w:r w:rsidRPr="00F96EC3">
        <w:rPr>
          <w:b/>
          <w:bCs/>
          <w:sz w:val="21"/>
          <w:szCs w:val="21"/>
        </w:rPr>
        <w:t>Warum die Schweiz die neuen Internationalen Gesundheitsvorschriften (IGV) ablehnen muss</w:t>
      </w:r>
      <w:r w:rsidRPr="00F96EC3">
        <w:rPr>
          <w:b/>
          <w:bCs/>
          <w:sz w:val="21"/>
          <w:szCs w:val="21"/>
        </w:rPr>
        <w:br/>
      </w:r>
      <w:proofErr w:type="spellStart"/>
      <w:r w:rsidRPr="00F96EC3">
        <w:rPr>
          <w:b/>
          <w:bCs/>
          <w:sz w:val="21"/>
          <w:szCs w:val="21"/>
        </w:rPr>
        <w:t>Vernehmlassungsantwort</w:t>
      </w:r>
      <w:proofErr w:type="spellEnd"/>
    </w:p>
    <w:p w:rsidR="008F73A1" w:rsidRPr="00F96EC3" w:rsidRDefault="008F73A1" w:rsidP="008F73A1">
      <w:pPr>
        <w:rPr>
          <w:sz w:val="21"/>
          <w:szCs w:val="21"/>
        </w:rPr>
      </w:pPr>
    </w:p>
    <w:p w:rsidR="008F73A1" w:rsidRPr="00F96EC3" w:rsidRDefault="008F73A1" w:rsidP="008F73A1">
      <w:pPr>
        <w:rPr>
          <w:sz w:val="21"/>
          <w:szCs w:val="21"/>
        </w:rPr>
      </w:pPr>
      <w:r w:rsidRPr="00F96EC3">
        <w:rPr>
          <w:sz w:val="21"/>
          <w:szCs w:val="21"/>
        </w:rPr>
        <w:t>Sehr geehrte Damen und Herren</w:t>
      </w:r>
    </w:p>
    <w:p w:rsidR="008F73A1" w:rsidRPr="00F96EC3" w:rsidRDefault="008F73A1" w:rsidP="008F73A1">
      <w:pPr>
        <w:rPr>
          <w:sz w:val="21"/>
          <w:szCs w:val="21"/>
        </w:rPr>
      </w:pPr>
    </w:p>
    <w:p w:rsidR="008F73A1" w:rsidRPr="00F96EC3" w:rsidRDefault="008F73A1" w:rsidP="008F73A1">
      <w:pPr>
        <w:rPr>
          <w:sz w:val="21"/>
          <w:szCs w:val="21"/>
        </w:rPr>
      </w:pPr>
      <w:r w:rsidRPr="00F96EC3">
        <w:rPr>
          <w:sz w:val="21"/>
          <w:szCs w:val="21"/>
        </w:rPr>
        <w:t xml:space="preserve">Der Bundesrat hat am 13. November 2024 beschlossen, zu den Änderungen der IGV ein Vernehmlassungsverfahren durchzuführen. Gerne nutze </w:t>
      </w:r>
      <w:r w:rsidR="00644AEF" w:rsidRPr="00F96EC3">
        <w:rPr>
          <w:sz w:val="21"/>
          <w:szCs w:val="21"/>
        </w:rPr>
        <w:t>ich</w:t>
      </w:r>
      <w:r w:rsidRPr="00F96EC3">
        <w:rPr>
          <w:sz w:val="21"/>
          <w:szCs w:val="21"/>
        </w:rPr>
        <w:t xml:space="preserve"> die Gelegenheit, dazu Stellung zu nehmen.</w:t>
      </w:r>
    </w:p>
    <w:p w:rsidR="0004659A" w:rsidRPr="00F96EC3" w:rsidRDefault="0004659A">
      <w:pPr>
        <w:rPr>
          <w:sz w:val="21"/>
          <w:szCs w:val="21"/>
        </w:rPr>
      </w:pPr>
    </w:p>
    <w:p w:rsidR="00644AEF" w:rsidRPr="00F96EC3" w:rsidRDefault="00644AEF" w:rsidP="00644AEF">
      <w:pPr>
        <w:rPr>
          <w:sz w:val="21"/>
          <w:szCs w:val="21"/>
          <w:lang w:val="de-DE"/>
        </w:rPr>
      </w:pPr>
      <w:r w:rsidRPr="00F96EC3">
        <w:rPr>
          <w:sz w:val="21"/>
          <w:szCs w:val="21"/>
          <w:lang w:val="de-DE"/>
        </w:rPr>
        <w:t xml:space="preserve">Die geplante Ratifizierung der neuen Internationalen Gesundheitsvorschriften (IGV) durch die Schweiz ist nicht nur unnötig, sondern auch gefährlich. Sie würde unsere nationale Souveränität gefährden, immense Kosten verursachen und unsere demokratischen Strukturen aushöhlen. Die Schweiz hat mit dem </w:t>
      </w:r>
      <w:proofErr w:type="spellStart"/>
      <w:r w:rsidRPr="00F96EC3">
        <w:rPr>
          <w:sz w:val="21"/>
          <w:szCs w:val="21"/>
          <w:lang w:val="de-DE"/>
        </w:rPr>
        <w:t>Epidemiengesetz</w:t>
      </w:r>
      <w:proofErr w:type="spellEnd"/>
      <w:r w:rsidRPr="00F96EC3">
        <w:rPr>
          <w:sz w:val="21"/>
          <w:szCs w:val="21"/>
          <w:lang w:val="de-DE"/>
        </w:rPr>
        <w:t xml:space="preserve"> (</w:t>
      </w:r>
      <w:proofErr w:type="spellStart"/>
      <w:r w:rsidRPr="00F96EC3">
        <w:rPr>
          <w:sz w:val="21"/>
          <w:szCs w:val="21"/>
          <w:lang w:val="de-DE"/>
        </w:rPr>
        <w:t>EpG</w:t>
      </w:r>
      <w:proofErr w:type="spellEnd"/>
      <w:r w:rsidRPr="00F96EC3">
        <w:rPr>
          <w:sz w:val="21"/>
          <w:szCs w:val="21"/>
          <w:lang w:val="de-DE"/>
        </w:rPr>
        <w:t>) bereits ein bewährtes Regelwerk, das alle Anforderungen zur Bewältigung von Gesundheitskrisen erfüllt. Ich fordere Sie dringend auf, die Annahme dieser Regelungen abzulehnen.</w:t>
      </w:r>
    </w:p>
    <w:p w:rsidR="00644AEF" w:rsidRPr="00F96EC3" w:rsidRDefault="00644AEF" w:rsidP="00644AEF">
      <w:pPr>
        <w:rPr>
          <w:sz w:val="21"/>
          <w:szCs w:val="21"/>
          <w:lang w:val="de-DE"/>
        </w:rPr>
      </w:pPr>
    </w:p>
    <w:p w:rsidR="00644AEF" w:rsidRPr="00F96EC3" w:rsidRDefault="00644AEF" w:rsidP="00644AEF">
      <w:pPr>
        <w:rPr>
          <w:sz w:val="21"/>
          <w:szCs w:val="21"/>
          <w:lang w:val="de-DE"/>
        </w:rPr>
      </w:pPr>
      <w:r w:rsidRPr="00F96EC3">
        <w:rPr>
          <w:sz w:val="21"/>
          <w:szCs w:val="21"/>
          <w:lang w:val="de-DE"/>
        </w:rPr>
        <w:t>Nachfolgend erläutere ich die Hauptgründe, warum die IGV im Interesse der Schweiz nicht ratifiziert werden dürfen.</w:t>
      </w:r>
    </w:p>
    <w:p w:rsidR="00644AEF" w:rsidRPr="00F96EC3" w:rsidRDefault="00644AEF" w:rsidP="00644AEF">
      <w:pPr>
        <w:rPr>
          <w:sz w:val="21"/>
          <w:szCs w:val="21"/>
          <w:lang w:val="de-DE"/>
        </w:rPr>
      </w:pPr>
    </w:p>
    <w:p w:rsidR="00644AEF" w:rsidRPr="00F96EC3" w:rsidRDefault="00644AEF" w:rsidP="00644AEF">
      <w:pPr>
        <w:rPr>
          <w:b/>
          <w:bCs/>
          <w:sz w:val="21"/>
          <w:szCs w:val="21"/>
          <w:lang w:val="de-DE"/>
        </w:rPr>
      </w:pPr>
      <w:r w:rsidRPr="00F96EC3">
        <w:rPr>
          <w:b/>
          <w:bCs/>
          <w:sz w:val="21"/>
          <w:szCs w:val="21"/>
          <w:lang w:val="de-DE"/>
        </w:rPr>
        <w:t>1. Die Schweiz ist bestens gerüstet</w:t>
      </w:r>
    </w:p>
    <w:p w:rsidR="00644AEF" w:rsidRPr="00F96EC3" w:rsidRDefault="00644AEF" w:rsidP="00644AEF">
      <w:pPr>
        <w:rPr>
          <w:b/>
          <w:bCs/>
          <w:sz w:val="21"/>
          <w:szCs w:val="21"/>
          <w:lang w:val="de-DE"/>
        </w:rPr>
      </w:pPr>
    </w:p>
    <w:p w:rsidR="00644AEF" w:rsidRPr="00F96EC3" w:rsidRDefault="00644AEF" w:rsidP="00644AEF">
      <w:pPr>
        <w:rPr>
          <w:sz w:val="21"/>
          <w:szCs w:val="21"/>
          <w:lang w:val="de-DE"/>
        </w:rPr>
      </w:pPr>
      <w:r w:rsidRPr="00F96EC3">
        <w:rPr>
          <w:sz w:val="21"/>
          <w:szCs w:val="21"/>
          <w:lang w:val="de-DE"/>
        </w:rPr>
        <w:t xml:space="preserve">Mit dem </w:t>
      </w:r>
      <w:proofErr w:type="spellStart"/>
      <w:r w:rsidRPr="00F96EC3">
        <w:rPr>
          <w:sz w:val="21"/>
          <w:szCs w:val="21"/>
          <w:lang w:val="de-DE"/>
        </w:rPr>
        <w:t>Epidemiengesetz</w:t>
      </w:r>
      <w:proofErr w:type="spellEnd"/>
      <w:r w:rsidRPr="00F96EC3">
        <w:rPr>
          <w:sz w:val="21"/>
          <w:szCs w:val="21"/>
          <w:lang w:val="de-DE"/>
        </w:rPr>
        <w:t xml:space="preserve"> hat die Schweiz seit 2012 ein starkes Instrument, das klare Zuständigkeiten regelt und flexible Massnahmen ermöglicht:</w:t>
      </w:r>
      <w:r w:rsidRPr="00F96EC3">
        <w:rPr>
          <w:sz w:val="21"/>
          <w:szCs w:val="21"/>
          <w:lang w:val="de-DE"/>
        </w:rPr>
        <w:br/>
      </w:r>
    </w:p>
    <w:p w:rsidR="00644AEF" w:rsidRPr="00F96EC3" w:rsidRDefault="00644AEF" w:rsidP="00644AEF">
      <w:pPr>
        <w:numPr>
          <w:ilvl w:val="0"/>
          <w:numId w:val="11"/>
        </w:numPr>
        <w:rPr>
          <w:sz w:val="21"/>
          <w:szCs w:val="21"/>
          <w:lang w:val="de-DE"/>
        </w:rPr>
      </w:pPr>
      <w:r w:rsidRPr="00F96EC3">
        <w:rPr>
          <w:b/>
          <w:bCs/>
          <w:sz w:val="21"/>
          <w:szCs w:val="21"/>
          <w:lang w:val="de-DE"/>
        </w:rPr>
        <w:t>Umfassende rechtliche Grundlagen:</w:t>
      </w:r>
      <w:r w:rsidRPr="00F96EC3">
        <w:rPr>
          <w:sz w:val="21"/>
          <w:szCs w:val="21"/>
          <w:lang w:val="de-DE"/>
        </w:rPr>
        <w:t xml:space="preserve"> Das </w:t>
      </w:r>
      <w:proofErr w:type="spellStart"/>
      <w:r w:rsidRPr="00F96EC3">
        <w:rPr>
          <w:sz w:val="21"/>
          <w:szCs w:val="21"/>
          <w:lang w:val="de-DE"/>
        </w:rPr>
        <w:t>EpG</w:t>
      </w:r>
      <w:proofErr w:type="spellEnd"/>
      <w:r w:rsidRPr="00F96EC3">
        <w:rPr>
          <w:sz w:val="21"/>
          <w:szCs w:val="21"/>
          <w:lang w:val="de-DE"/>
        </w:rPr>
        <w:t xml:space="preserve"> deckt alle Anforderungen ab, die auch die IGV anstreben. Es garantiert, dass die Schweiz eigenständig und souverän handeln kann.</w:t>
      </w:r>
    </w:p>
    <w:p w:rsidR="00644AEF" w:rsidRPr="00F96EC3" w:rsidRDefault="00644AEF" w:rsidP="00644AEF">
      <w:pPr>
        <w:numPr>
          <w:ilvl w:val="0"/>
          <w:numId w:val="11"/>
        </w:numPr>
        <w:rPr>
          <w:sz w:val="21"/>
          <w:szCs w:val="21"/>
          <w:lang w:val="de-DE"/>
        </w:rPr>
      </w:pPr>
      <w:r w:rsidRPr="00F96EC3">
        <w:rPr>
          <w:b/>
          <w:bCs/>
          <w:sz w:val="21"/>
          <w:szCs w:val="21"/>
          <w:lang w:val="de-DE"/>
        </w:rPr>
        <w:t>Bewährte Praxis:</w:t>
      </w:r>
      <w:r w:rsidRPr="00F96EC3">
        <w:rPr>
          <w:sz w:val="21"/>
          <w:szCs w:val="21"/>
          <w:lang w:val="de-DE"/>
        </w:rPr>
        <w:t xml:space="preserve"> Während der sogenannten COVID-19-Krise wurden alle Massnahmen national geregelt. Internationale Vorgaben waren weder notwendig noch hilfreich.</w:t>
      </w:r>
    </w:p>
    <w:p w:rsidR="00644AEF" w:rsidRPr="00F96EC3" w:rsidRDefault="00644AEF" w:rsidP="00644AEF">
      <w:pPr>
        <w:numPr>
          <w:ilvl w:val="0"/>
          <w:numId w:val="11"/>
        </w:numPr>
        <w:rPr>
          <w:sz w:val="21"/>
          <w:szCs w:val="21"/>
          <w:lang w:val="de-DE"/>
        </w:rPr>
      </w:pPr>
      <w:r w:rsidRPr="00F96EC3">
        <w:rPr>
          <w:b/>
          <w:bCs/>
          <w:sz w:val="21"/>
          <w:szCs w:val="21"/>
          <w:lang w:val="de-DE"/>
        </w:rPr>
        <w:t>Keine Gesetzeslücken:</w:t>
      </w:r>
      <w:r w:rsidRPr="00F96EC3">
        <w:rPr>
          <w:sz w:val="21"/>
          <w:szCs w:val="21"/>
          <w:lang w:val="de-DE"/>
        </w:rPr>
        <w:t xml:space="preserve"> Selbst der Bundesrat hat erklärt, dass die bestehenden Strukturen den Anforderungen der neuen IGV entsprechen.</w:t>
      </w:r>
    </w:p>
    <w:p w:rsidR="00644AEF" w:rsidRPr="00F96EC3" w:rsidRDefault="00644AEF" w:rsidP="00644AEF">
      <w:pPr>
        <w:rPr>
          <w:sz w:val="21"/>
          <w:szCs w:val="21"/>
          <w:lang w:val="de-DE"/>
        </w:rPr>
      </w:pPr>
    </w:p>
    <w:p w:rsidR="00644AEF" w:rsidRPr="00F96EC3" w:rsidRDefault="00644AEF" w:rsidP="00644AEF">
      <w:pPr>
        <w:rPr>
          <w:sz w:val="21"/>
          <w:szCs w:val="21"/>
          <w:lang w:val="de-DE"/>
        </w:rPr>
      </w:pPr>
      <w:r w:rsidRPr="00F96EC3">
        <w:rPr>
          <w:sz w:val="21"/>
          <w:szCs w:val="21"/>
          <w:lang w:val="de-DE"/>
        </w:rPr>
        <w:t>Die Schweiz braucht keine zusätzlichen internationalen Regelwerke, die uns unnötige Abhängigkeiten auferlegen.</w:t>
      </w:r>
    </w:p>
    <w:p w:rsidR="00644AEF" w:rsidRPr="00F96EC3" w:rsidRDefault="00644AEF" w:rsidP="00644AEF">
      <w:pPr>
        <w:rPr>
          <w:sz w:val="21"/>
          <w:szCs w:val="21"/>
          <w:lang w:val="de-DE"/>
        </w:rPr>
      </w:pPr>
    </w:p>
    <w:p w:rsidR="00644AEF" w:rsidRPr="00F96EC3" w:rsidRDefault="00644AEF" w:rsidP="00644AEF">
      <w:pPr>
        <w:rPr>
          <w:sz w:val="21"/>
          <w:szCs w:val="21"/>
          <w:lang w:val="de-DE"/>
        </w:rPr>
      </w:pPr>
    </w:p>
    <w:p w:rsidR="00644AEF" w:rsidRPr="00F96EC3" w:rsidRDefault="00644AEF" w:rsidP="00644AEF">
      <w:pPr>
        <w:rPr>
          <w:b/>
          <w:bCs/>
          <w:sz w:val="21"/>
          <w:szCs w:val="21"/>
          <w:lang w:val="de-DE"/>
        </w:rPr>
      </w:pPr>
      <w:r w:rsidRPr="00F96EC3">
        <w:rPr>
          <w:b/>
          <w:bCs/>
          <w:sz w:val="21"/>
          <w:szCs w:val="21"/>
          <w:lang w:val="de-DE"/>
        </w:rPr>
        <w:br w:type="page"/>
      </w:r>
    </w:p>
    <w:p w:rsidR="00644AEF" w:rsidRPr="00F96EC3" w:rsidRDefault="00644AEF" w:rsidP="00644AEF">
      <w:pPr>
        <w:rPr>
          <w:b/>
          <w:bCs/>
          <w:sz w:val="21"/>
          <w:szCs w:val="21"/>
          <w:lang w:val="de-DE"/>
        </w:rPr>
      </w:pPr>
      <w:r w:rsidRPr="00F96EC3">
        <w:rPr>
          <w:b/>
          <w:bCs/>
          <w:sz w:val="21"/>
          <w:szCs w:val="21"/>
          <w:lang w:val="de-DE"/>
        </w:rPr>
        <w:lastRenderedPageBreak/>
        <w:t>2. Die falschen Annahmen hinter den IGV</w:t>
      </w:r>
    </w:p>
    <w:p w:rsidR="00644AEF" w:rsidRPr="00F96EC3" w:rsidRDefault="00644AEF" w:rsidP="00644AEF">
      <w:pPr>
        <w:rPr>
          <w:b/>
          <w:bCs/>
          <w:sz w:val="21"/>
          <w:szCs w:val="21"/>
          <w:lang w:val="de-DE"/>
        </w:rPr>
      </w:pPr>
    </w:p>
    <w:p w:rsidR="00644AEF" w:rsidRPr="00F96EC3" w:rsidRDefault="00644AEF" w:rsidP="00644AEF">
      <w:pPr>
        <w:rPr>
          <w:sz w:val="21"/>
          <w:szCs w:val="21"/>
          <w:lang w:val="de-DE"/>
        </w:rPr>
      </w:pPr>
      <w:r w:rsidRPr="00F96EC3">
        <w:rPr>
          <w:sz w:val="21"/>
          <w:szCs w:val="21"/>
          <w:lang w:val="de-DE"/>
        </w:rPr>
        <w:t>Die Grundlage der IGV ist die Behauptung, die COVID-19-Krise habe globale Schwächen in der Gesundheitsarchitektur offengelegt. Diese Annahme ist falsch:</w:t>
      </w:r>
    </w:p>
    <w:p w:rsidR="00644AEF" w:rsidRPr="00F96EC3" w:rsidRDefault="00644AEF" w:rsidP="00644AEF">
      <w:pPr>
        <w:rPr>
          <w:sz w:val="21"/>
          <w:szCs w:val="21"/>
          <w:lang w:val="de-DE"/>
        </w:rPr>
      </w:pPr>
    </w:p>
    <w:p w:rsidR="00644AEF" w:rsidRPr="00F96EC3" w:rsidRDefault="00644AEF" w:rsidP="00644AEF">
      <w:pPr>
        <w:numPr>
          <w:ilvl w:val="0"/>
          <w:numId w:val="12"/>
        </w:numPr>
        <w:rPr>
          <w:sz w:val="21"/>
          <w:szCs w:val="21"/>
          <w:lang w:val="de-DE"/>
        </w:rPr>
      </w:pPr>
      <w:r w:rsidRPr="00F96EC3">
        <w:rPr>
          <w:b/>
          <w:bCs/>
          <w:sz w:val="21"/>
          <w:szCs w:val="21"/>
          <w:lang w:val="de-DE"/>
        </w:rPr>
        <w:t>Inszenierte Krise:</w:t>
      </w:r>
      <w:r w:rsidRPr="00F96EC3">
        <w:rPr>
          <w:sz w:val="21"/>
          <w:szCs w:val="21"/>
          <w:lang w:val="de-DE"/>
        </w:rPr>
        <w:t xml:space="preserve"> Die sogenannten „RKI-Leaks“ und andere Enthüllungen zeigen, dass die Pandemie durch manipulative Tests, selektive Daten und gezielte Angstkampagnen künstlich aufgebauscht wurde.</w:t>
      </w:r>
    </w:p>
    <w:p w:rsidR="00644AEF" w:rsidRPr="00F96EC3" w:rsidRDefault="00644AEF" w:rsidP="00644AEF">
      <w:pPr>
        <w:numPr>
          <w:ilvl w:val="0"/>
          <w:numId w:val="12"/>
        </w:numPr>
        <w:rPr>
          <w:sz w:val="21"/>
          <w:szCs w:val="21"/>
          <w:lang w:val="de-DE"/>
        </w:rPr>
      </w:pPr>
      <w:r w:rsidRPr="00F96EC3">
        <w:rPr>
          <w:b/>
          <w:bCs/>
          <w:sz w:val="21"/>
          <w:szCs w:val="21"/>
          <w:lang w:val="de-DE"/>
        </w:rPr>
        <w:t>Keine echte Notwendigkeit:</w:t>
      </w:r>
      <w:r w:rsidRPr="00F96EC3">
        <w:rPr>
          <w:sz w:val="21"/>
          <w:szCs w:val="21"/>
          <w:lang w:val="de-DE"/>
        </w:rPr>
        <w:t xml:space="preserve"> Nationale Massnahmen waren in der Schweiz ausreichend. Die angeblichen Schwächen entstammen einem inszenierten Narrativ.</w:t>
      </w:r>
    </w:p>
    <w:p w:rsidR="00644AEF" w:rsidRPr="00F96EC3" w:rsidRDefault="00644AEF" w:rsidP="00644AEF">
      <w:pPr>
        <w:ind w:left="360"/>
        <w:rPr>
          <w:sz w:val="21"/>
          <w:szCs w:val="21"/>
          <w:lang w:val="de-DE"/>
        </w:rPr>
      </w:pPr>
    </w:p>
    <w:p w:rsidR="00644AEF" w:rsidRPr="00F96EC3" w:rsidRDefault="00644AEF" w:rsidP="00644AEF">
      <w:pPr>
        <w:rPr>
          <w:sz w:val="21"/>
          <w:szCs w:val="21"/>
          <w:lang w:val="de-DE"/>
        </w:rPr>
      </w:pPr>
      <w:r w:rsidRPr="00F96EC3">
        <w:rPr>
          <w:sz w:val="21"/>
          <w:szCs w:val="21"/>
          <w:lang w:val="de-DE"/>
        </w:rPr>
        <w:t>Die neuen IGV basieren auf einer verfälschten Darstellung der Realität und rechtfertigen keinen derartigen Eingriff in unsere nationalen Strukturen.</w:t>
      </w:r>
    </w:p>
    <w:p w:rsidR="00644AEF" w:rsidRPr="00F96EC3" w:rsidRDefault="00644AEF" w:rsidP="00644AEF">
      <w:pPr>
        <w:rPr>
          <w:b/>
          <w:bCs/>
          <w:sz w:val="21"/>
          <w:szCs w:val="21"/>
          <w:lang w:val="de-DE"/>
        </w:rPr>
      </w:pPr>
    </w:p>
    <w:p w:rsidR="00644AEF" w:rsidRPr="00F96EC3" w:rsidRDefault="00644AEF" w:rsidP="00644AEF">
      <w:pPr>
        <w:rPr>
          <w:b/>
          <w:bCs/>
          <w:sz w:val="21"/>
          <w:szCs w:val="21"/>
          <w:lang w:val="de-DE"/>
        </w:rPr>
      </w:pPr>
    </w:p>
    <w:p w:rsidR="00644AEF" w:rsidRPr="00F96EC3" w:rsidRDefault="00644AEF" w:rsidP="00644AEF">
      <w:pPr>
        <w:rPr>
          <w:b/>
          <w:bCs/>
          <w:sz w:val="21"/>
          <w:szCs w:val="21"/>
          <w:lang w:val="de-DE"/>
        </w:rPr>
      </w:pPr>
      <w:r w:rsidRPr="00F96EC3">
        <w:rPr>
          <w:b/>
          <w:bCs/>
          <w:sz w:val="21"/>
          <w:szCs w:val="21"/>
          <w:lang w:val="de-DE"/>
        </w:rPr>
        <w:t>3. Die Folgen der IGV: Kontrolle durch die WHO, Verlust der Freiheit</w:t>
      </w:r>
    </w:p>
    <w:p w:rsidR="00644AEF" w:rsidRPr="00F96EC3" w:rsidRDefault="00644AEF" w:rsidP="00644AEF">
      <w:pPr>
        <w:rPr>
          <w:b/>
          <w:bCs/>
          <w:sz w:val="21"/>
          <w:szCs w:val="21"/>
          <w:lang w:val="de-DE"/>
        </w:rPr>
      </w:pPr>
    </w:p>
    <w:p w:rsidR="00644AEF" w:rsidRPr="00F96EC3" w:rsidRDefault="00644AEF" w:rsidP="00644AEF">
      <w:pPr>
        <w:rPr>
          <w:sz w:val="21"/>
          <w:szCs w:val="21"/>
          <w:lang w:val="de-DE"/>
        </w:rPr>
      </w:pPr>
      <w:r w:rsidRPr="00F96EC3">
        <w:rPr>
          <w:sz w:val="21"/>
          <w:szCs w:val="21"/>
          <w:lang w:val="de-DE"/>
        </w:rPr>
        <w:t>Die neuen IGV würden der WHO beispiellose Macht verleihen:</w:t>
      </w:r>
    </w:p>
    <w:p w:rsidR="00644AEF" w:rsidRPr="00F96EC3" w:rsidRDefault="00644AEF" w:rsidP="00644AEF">
      <w:pPr>
        <w:rPr>
          <w:sz w:val="21"/>
          <w:szCs w:val="21"/>
          <w:lang w:val="de-DE"/>
        </w:rPr>
      </w:pPr>
    </w:p>
    <w:p w:rsidR="00644AEF" w:rsidRPr="00F96EC3" w:rsidRDefault="00644AEF" w:rsidP="00644AEF">
      <w:pPr>
        <w:numPr>
          <w:ilvl w:val="0"/>
          <w:numId w:val="13"/>
        </w:numPr>
        <w:rPr>
          <w:sz w:val="21"/>
          <w:szCs w:val="21"/>
          <w:lang w:val="de-DE"/>
        </w:rPr>
      </w:pPr>
      <w:r w:rsidRPr="00F96EC3">
        <w:rPr>
          <w:b/>
          <w:bCs/>
          <w:sz w:val="21"/>
          <w:szCs w:val="21"/>
          <w:lang w:val="de-DE"/>
        </w:rPr>
        <w:t>Zentrale Steuerung:</w:t>
      </w:r>
      <w:r w:rsidRPr="00F96EC3">
        <w:rPr>
          <w:sz w:val="21"/>
          <w:szCs w:val="21"/>
          <w:lang w:val="de-DE"/>
        </w:rPr>
        <w:t xml:space="preserve"> Der WHO-Generaldirektor könnte Pandemien ausrufen und Massnahmen diktieren, ohne nationale Parlamente oder Regierungen einzubeziehen.</w:t>
      </w:r>
    </w:p>
    <w:p w:rsidR="00644AEF" w:rsidRPr="00F96EC3" w:rsidRDefault="00644AEF" w:rsidP="00644AEF">
      <w:pPr>
        <w:numPr>
          <w:ilvl w:val="0"/>
          <w:numId w:val="13"/>
        </w:numPr>
        <w:rPr>
          <w:sz w:val="21"/>
          <w:szCs w:val="21"/>
          <w:lang w:val="de-DE"/>
        </w:rPr>
      </w:pPr>
      <w:r w:rsidRPr="00F96EC3">
        <w:rPr>
          <w:b/>
          <w:bCs/>
          <w:sz w:val="21"/>
          <w:szCs w:val="21"/>
          <w:lang w:val="de-DE"/>
        </w:rPr>
        <w:t>Demokratieverlust:</w:t>
      </w:r>
      <w:r w:rsidRPr="00F96EC3">
        <w:rPr>
          <w:sz w:val="21"/>
          <w:szCs w:val="21"/>
          <w:lang w:val="de-DE"/>
        </w:rPr>
        <w:t xml:space="preserve"> Diese zentralistische Kontrolle widerspricht den Grundsätzen der Schweizer Demokratie.</w:t>
      </w:r>
    </w:p>
    <w:p w:rsidR="00644AEF" w:rsidRPr="00F96EC3" w:rsidRDefault="00644AEF" w:rsidP="00644AEF">
      <w:pPr>
        <w:numPr>
          <w:ilvl w:val="0"/>
          <w:numId w:val="13"/>
        </w:numPr>
        <w:rPr>
          <w:sz w:val="21"/>
          <w:szCs w:val="21"/>
          <w:lang w:val="de-DE"/>
        </w:rPr>
      </w:pPr>
      <w:r w:rsidRPr="00F96EC3">
        <w:rPr>
          <w:b/>
          <w:bCs/>
          <w:sz w:val="21"/>
          <w:szCs w:val="21"/>
          <w:lang w:val="de-DE"/>
        </w:rPr>
        <w:t>Finanzielle Belastung:</w:t>
      </w:r>
      <w:r w:rsidRPr="00F96EC3">
        <w:rPr>
          <w:sz w:val="21"/>
          <w:szCs w:val="21"/>
          <w:lang w:val="de-DE"/>
        </w:rPr>
        <w:t xml:space="preserve"> Als WHO-Mitglied müsste die Schweiz Millionen in internationale Programme investieren, die keinen direkten Nutzen für die Schweizer Bevölkerung bringen.</w:t>
      </w:r>
    </w:p>
    <w:p w:rsidR="00644AEF" w:rsidRPr="00F96EC3" w:rsidRDefault="00644AEF" w:rsidP="00644AEF">
      <w:pPr>
        <w:rPr>
          <w:b/>
          <w:bCs/>
          <w:sz w:val="21"/>
          <w:szCs w:val="21"/>
          <w:lang w:val="de-DE"/>
        </w:rPr>
      </w:pPr>
    </w:p>
    <w:p w:rsidR="00644AEF" w:rsidRPr="00F96EC3" w:rsidRDefault="00644AEF" w:rsidP="00644AEF">
      <w:pPr>
        <w:rPr>
          <w:b/>
          <w:bCs/>
          <w:sz w:val="21"/>
          <w:szCs w:val="21"/>
          <w:lang w:val="de-DE"/>
        </w:rPr>
      </w:pPr>
    </w:p>
    <w:p w:rsidR="00644AEF" w:rsidRPr="00F96EC3" w:rsidRDefault="00644AEF" w:rsidP="00644AEF">
      <w:pPr>
        <w:rPr>
          <w:b/>
          <w:bCs/>
          <w:sz w:val="21"/>
          <w:szCs w:val="21"/>
          <w:lang w:val="de-DE"/>
        </w:rPr>
      </w:pPr>
      <w:r w:rsidRPr="00F96EC3">
        <w:rPr>
          <w:b/>
          <w:bCs/>
          <w:sz w:val="21"/>
          <w:szCs w:val="21"/>
          <w:lang w:val="de-DE"/>
        </w:rPr>
        <w:t>4. Der WHO-Pandemievertrag: Ein gefährlicher Hebel</w:t>
      </w:r>
    </w:p>
    <w:p w:rsidR="00644AEF" w:rsidRPr="00F96EC3" w:rsidRDefault="00644AEF" w:rsidP="00644AEF">
      <w:pPr>
        <w:rPr>
          <w:b/>
          <w:bCs/>
          <w:sz w:val="21"/>
          <w:szCs w:val="21"/>
          <w:lang w:val="de-DE"/>
        </w:rPr>
      </w:pPr>
    </w:p>
    <w:p w:rsidR="00644AEF" w:rsidRPr="00F96EC3" w:rsidRDefault="00644AEF" w:rsidP="00644AEF">
      <w:pPr>
        <w:rPr>
          <w:sz w:val="21"/>
          <w:szCs w:val="21"/>
          <w:lang w:val="de-DE"/>
        </w:rPr>
      </w:pPr>
      <w:r w:rsidRPr="00F96EC3">
        <w:rPr>
          <w:sz w:val="21"/>
          <w:szCs w:val="21"/>
          <w:lang w:val="de-DE"/>
        </w:rPr>
        <w:t>Die IGV sind eng mit dem WHO-Pandemievertrag verknüpft, der gravierende Risiken birgt:</w:t>
      </w:r>
    </w:p>
    <w:p w:rsidR="00644AEF" w:rsidRPr="00F96EC3" w:rsidRDefault="00644AEF" w:rsidP="00644AEF">
      <w:pPr>
        <w:rPr>
          <w:sz w:val="21"/>
          <w:szCs w:val="21"/>
          <w:lang w:val="de-DE"/>
        </w:rPr>
      </w:pPr>
    </w:p>
    <w:p w:rsidR="00644AEF" w:rsidRPr="00F96EC3" w:rsidRDefault="00644AEF" w:rsidP="00644AEF">
      <w:pPr>
        <w:numPr>
          <w:ilvl w:val="0"/>
          <w:numId w:val="14"/>
        </w:numPr>
        <w:rPr>
          <w:sz w:val="21"/>
          <w:szCs w:val="21"/>
          <w:lang w:val="de-DE"/>
        </w:rPr>
      </w:pPr>
      <w:r w:rsidRPr="00F96EC3">
        <w:rPr>
          <w:b/>
          <w:bCs/>
          <w:sz w:val="21"/>
          <w:szCs w:val="21"/>
          <w:lang w:val="de-DE"/>
        </w:rPr>
        <w:t>Milliardengewinne für Pharmaunternehmen:</w:t>
      </w:r>
      <w:r w:rsidRPr="00F96EC3">
        <w:rPr>
          <w:sz w:val="21"/>
          <w:szCs w:val="21"/>
          <w:lang w:val="de-DE"/>
        </w:rPr>
        <w:t xml:space="preserve"> Der Vertrag garantiert Abnahmeverpflichtungen für Produkte, die oft nicht ausreichend getestet sind.</w:t>
      </w:r>
    </w:p>
    <w:p w:rsidR="00644AEF" w:rsidRPr="00F96EC3" w:rsidRDefault="00644AEF" w:rsidP="00644AEF">
      <w:pPr>
        <w:numPr>
          <w:ilvl w:val="0"/>
          <w:numId w:val="14"/>
        </w:numPr>
        <w:rPr>
          <w:sz w:val="21"/>
          <w:szCs w:val="21"/>
          <w:lang w:val="de-DE"/>
        </w:rPr>
      </w:pPr>
      <w:r w:rsidRPr="00F96EC3">
        <w:rPr>
          <w:b/>
          <w:bCs/>
          <w:sz w:val="21"/>
          <w:szCs w:val="21"/>
          <w:lang w:val="de-DE"/>
        </w:rPr>
        <w:t>Automatisierte Prozesse:</w:t>
      </w:r>
      <w:r w:rsidRPr="00F96EC3">
        <w:rPr>
          <w:sz w:val="21"/>
          <w:szCs w:val="21"/>
          <w:lang w:val="de-DE"/>
        </w:rPr>
        <w:t xml:space="preserve"> Die IGV schaffen die Grundlage für einen Pandemievertrag, der nationalen Interessen zuwiderläuft.</w:t>
      </w:r>
    </w:p>
    <w:p w:rsidR="00644AEF" w:rsidRPr="00F96EC3" w:rsidRDefault="00644AEF" w:rsidP="00644AEF">
      <w:pPr>
        <w:numPr>
          <w:ilvl w:val="0"/>
          <w:numId w:val="14"/>
        </w:numPr>
        <w:rPr>
          <w:sz w:val="21"/>
          <w:szCs w:val="21"/>
          <w:lang w:val="de-DE"/>
        </w:rPr>
      </w:pPr>
      <w:r w:rsidRPr="00F96EC3">
        <w:rPr>
          <w:b/>
          <w:bCs/>
          <w:sz w:val="21"/>
          <w:szCs w:val="21"/>
          <w:lang w:val="de-DE"/>
        </w:rPr>
        <w:t>Angst als Geschäftsmodell:</w:t>
      </w:r>
      <w:r w:rsidRPr="00F96EC3">
        <w:rPr>
          <w:sz w:val="21"/>
          <w:szCs w:val="21"/>
          <w:lang w:val="de-DE"/>
        </w:rPr>
        <w:t xml:space="preserve"> Ein zentral gesteuertes System nutzt Angst, um Kontrolle und finanzielle Profite zu maximieren.</w:t>
      </w:r>
    </w:p>
    <w:p w:rsidR="00644AEF" w:rsidRPr="00F96EC3" w:rsidRDefault="00644AEF" w:rsidP="00644AEF">
      <w:pPr>
        <w:rPr>
          <w:sz w:val="21"/>
          <w:szCs w:val="21"/>
          <w:lang w:val="de-DE"/>
        </w:rPr>
      </w:pPr>
    </w:p>
    <w:p w:rsidR="00644AEF" w:rsidRPr="00F96EC3" w:rsidRDefault="00644AEF" w:rsidP="00644AEF">
      <w:pPr>
        <w:rPr>
          <w:sz w:val="21"/>
          <w:szCs w:val="21"/>
          <w:lang w:val="de-DE"/>
        </w:rPr>
      </w:pPr>
      <w:r w:rsidRPr="00F96EC3">
        <w:rPr>
          <w:sz w:val="21"/>
          <w:szCs w:val="21"/>
          <w:lang w:val="de-DE"/>
        </w:rPr>
        <w:t xml:space="preserve">Die Schweiz darf kein solches Modell unterstützen, das in erster Linie wirtschaftlichen Interessen des </w:t>
      </w:r>
      <w:proofErr w:type="spellStart"/>
      <w:r w:rsidRPr="00F96EC3">
        <w:rPr>
          <w:sz w:val="21"/>
          <w:szCs w:val="21"/>
          <w:lang w:val="de-DE"/>
        </w:rPr>
        <w:t>Grosskapitals</w:t>
      </w:r>
      <w:proofErr w:type="spellEnd"/>
      <w:r w:rsidRPr="00F96EC3">
        <w:rPr>
          <w:sz w:val="21"/>
          <w:szCs w:val="21"/>
          <w:lang w:val="de-DE"/>
        </w:rPr>
        <w:t xml:space="preserve"> dient.</w:t>
      </w:r>
    </w:p>
    <w:p w:rsidR="00644AEF" w:rsidRPr="00F96EC3" w:rsidRDefault="00644AEF" w:rsidP="00644AEF">
      <w:pPr>
        <w:rPr>
          <w:b/>
          <w:bCs/>
          <w:sz w:val="21"/>
          <w:szCs w:val="21"/>
          <w:lang w:val="de-DE"/>
        </w:rPr>
      </w:pPr>
    </w:p>
    <w:p w:rsidR="00644AEF" w:rsidRPr="00F96EC3" w:rsidRDefault="00644AEF" w:rsidP="00644AEF">
      <w:pPr>
        <w:rPr>
          <w:b/>
          <w:bCs/>
          <w:sz w:val="21"/>
          <w:szCs w:val="21"/>
          <w:lang w:val="de-DE"/>
        </w:rPr>
      </w:pPr>
    </w:p>
    <w:p w:rsidR="00644AEF" w:rsidRPr="00F96EC3" w:rsidRDefault="00644AEF" w:rsidP="00644AEF">
      <w:pPr>
        <w:rPr>
          <w:b/>
          <w:bCs/>
          <w:sz w:val="21"/>
          <w:szCs w:val="21"/>
          <w:lang w:val="de-DE"/>
        </w:rPr>
      </w:pPr>
      <w:r w:rsidRPr="00F96EC3">
        <w:rPr>
          <w:b/>
          <w:bCs/>
          <w:sz w:val="21"/>
          <w:szCs w:val="21"/>
          <w:lang w:val="de-DE"/>
        </w:rPr>
        <w:t>5. Die wahren Schäden: Massnahmen statt Virus</w:t>
      </w:r>
    </w:p>
    <w:p w:rsidR="00644AEF" w:rsidRPr="00F96EC3" w:rsidRDefault="00644AEF" w:rsidP="00644AEF">
      <w:pPr>
        <w:rPr>
          <w:b/>
          <w:bCs/>
          <w:sz w:val="21"/>
          <w:szCs w:val="21"/>
          <w:lang w:val="de-DE"/>
        </w:rPr>
      </w:pPr>
    </w:p>
    <w:p w:rsidR="00644AEF" w:rsidRPr="00F96EC3" w:rsidRDefault="00644AEF" w:rsidP="00644AEF">
      <w:pPr>
        <w:rPr>
          <w:sz w:val="21"/>
          <w:szCs w:val="21"/>
          <w:lang w:val="de-DE"/>
        </w:rPr>
      </w:pPr>
      <w:r w:rsidRPr="00F96EC3">
        <w:rPr>
          <w:sz w:val="21"/>
          <w:szCs w:val="21"/>
          <w:lang w:val="de-DE"/>
        </w:rPr>
        <w:t>Die Schäden der sogenannten Corona-Krise wurden nicht durch das Virus, sondern durch überzogene Massnahmen verursacht:</w:t>
      </w:r>
    </w:p>
    <w:p w:rsidR="00644AEF" w:rsidRPr="00F96EC3" w:rsidRDefault="00644AEF" w:rsidP="00644AEF">
      <w:pPr>
        <w:rPr>
          <w:sz w:val="21"/>
          <w:szCs w:val="21"/>
          <w:lang w:val="de-DE"/>
        </w:rPr>
      </w:pPr>
    </w:p>
    <w:p w:rsidR="00644AEF" w:rsidRPr="00F96EC3" w:rsidRDefault="00644AEF" w:rsidP="00644AEF">
      <w:pPr>
        <w:numPr>
          <w:ilvl w:val="0"/>
          <w:numId w:val="15"/>
        </w:numPr>
        <w:rPr>
          <w:sz w:val="21"/>
          <w:szCs w:val="21"/>
          <w:lang w:val="de-DE"/>
        </w:rPr>
      </w:pPr>
      <w:r w:rsidRPr="00F96EC3">
        <w:rPr>
          <w:b/>
          <w:bCs/>
          <w:sz w:val="21"/>
          <w:szCs w:val="21"/>
          <w:lang w:val="de-DE"/>
        </w:rPr>
        <w:t>Wirtschaftlicher Schaden:</w:t>
      </w:r>
      <w:r w:rsidRPr="00F96EC3">
        <w:rPr>
          <w:sz w:val="21"/>
          <w:szCs w:val="21"/>
          <w:lang w:val="de-DE"/>
        </w:rPr>
        <w:t xml:space="preserve"> Unternehmen gingen pleite, Arbeitsplätze wurden vernichtet, und die Staatsverschuldung stieg erheblich.</w:t>
      </w:r>
    </w:p>
    <w:p w:rsidR="00644AEF" w:rsidRPr="00F96EC3" w:rsidRDefault="00644AEF" w:rsidP="00644AEF">
      <w:pPr>
        <w:numPr>
          <w:ilvl w:val="0"/>
          <w:numId w:val="15"/>
        </w:numPr>
        <w:rPr>
          <w:sz w:val="21"/>
          <w:szCs w:val="21"/>
          <w:lang w:val="de-DE"/>
        </w:rPr>
      </w:pPr>
      <w:r w:rsidRPr="00F96EC3">
        <w:rPr>
          <w:b/>
          <w:bCs/>
          <w:sz w:val="21"/>
          <w:szCs w:val="21"/>
          <w:lang w:val="de-DE"/>
        </w:rPr>
        <w:t>Psychische Belastung:</w:t>
      </w:r>
      <w:r w:rsidRPr="00F96EC3">
        <w:rPr>
          <w:sz w:val="21"/>
          <w:szCs w:val="21"/>
          <w:lang w:val="de-DE"/>
        </w:rPr>
        <w:t xml:space="preserve"> Isolation und Angst führten zu einem Anstieg von Depressionen, insbesondere bei Jugendlichen und älteren Menschen.</w:t>
      </w:r>
    </w:p>
    <w:p w:rsidR="00644AEF" w:rsidRPr="00F96EC3" w:rsidRDefault="00644AEF" w:rsidP="00644AEF">
      <w:pPr>
        <w:numPr>
          <w:ilvl w:val="0"/>
          <w:numId w:val="15"/>
        </w:numPr>
        <w:rPr>
          <w:sz w:val="21"/>
          <w:szCs w:val="21"/>
          <w:lang w:val="de-DE"/>
        </w:rPr>
      </w:pPr>
      <w:r w:rsidRPr="00F96EC3">
        <w:rPr>
          <w:b/>
          <w:bCs/>
          <w:sz w:val="21"/>
          <w:szCs w:val="21"/>
          <w:lang w:val="de-DE"/>
        </w:rPr>
        <w:t>Gesellschaftliche Spaltung:</w:t>
      </w:r>
      <w:r w:rsidRPr="00F96EC3">
        <w:rPr>
          <w:sz w:val="21"/>
          <w:szCs w:val="21"/>
          <w:lang w:val="de-DE"/>
        </w:rPr>
        <w:t xml:space="preserve"> Die Polarisierung zwischen Geimpften und Ungeimpften hat das soziale Gefüge nachhaltig geschädigt.</w:t>
      </w:r>
    </w:p>
    <w:p w:rsidR="00644AEF" w:rsidRPr="00F96EC3" w:rsidRDefault="00644AEF" w:rsidP="00644AEF">
      <w:pPr>
        <w:rPr>
          <w:sz w:val="21"/>
          <w:szCs w:val="21"/>
          <w:lang w:val="de-DE"/>
        </w:rPr>
      </w:pPr>
    </w:p>
    <w:p w:rsidR="00644AEF" w:rsidRPr="00F96EC3" w:rsidRDefault="00644AEF" w:rsidP="00644AEF">
      <w:pPr>
        <w:rPr>
          <w:sz w:val="21"/>
          <w:szCs w:val="21"/>
          <w:lang w:val="de-DE"/>
        </w:rPr>
      </w:pPr>
      <w:r w:rsidRPr="00F96EC3">
        <w:rPr>
          <w:sz w:val="21"/>
          <w:szCs w:val="21"/>
          <w:lang w:val="de-DE"/>
        </w:rPr>
        <w:lastRenderedPageBreak/>
        <w:t>Die neuen IGV schaffen ein System, das solche Schäden wiederholen könnte – unter dem Vorwand einer „globalen Bedrohung“.</w:t>
      </w:r>
    </w:p>
    <w:p w:rsidR="00644AEF" w:rsidRPr="00F96EC3" w:rsidRDefault="00644AEF" w:rsidP="00644AEF">
      <w:pPr>
        <w:rPr>
          <w:b/>
          <w:bCs/>
          <w:sz w:val="21"/>
          <w:szCs w:val="21"/>
          <w:lang w:val="de-DE"/>
        </w:rPr>
      </w:pPr>
    </w:p>
    <w:p w:rsidR="00644AEF" w:rsidRPr="00F96EC3" w:rsidRDefault="00644AEF" w:rsidP="00644AEF">
      <w:pPr>
        <w:rPr>
          <w:b/>
          <w:bCs/>
          <w:sz w:val="21"/>
          <w:szCs w:val="21"/>
          <w:lang w:val="de-DE"/>
        </w:rPr>
      </w:pPr>
    </w:p>
    <w:p w:rsidR="00644AEF" w:rsidRPr="00F96EC3" w:rsidRDefault="00644AEF" w:rsidP="00644AEF">
      <w:pPr>
        <w:rPr>
          <w:b/>
          <w:bCs/>
          <w:sz w:val="21"/>
          <w:szCs w:val="21"/>
          <w:lang w:val="de-DE"/>
        </w:rPr>
      </w:pPr>
      <w:r w:rsidRPr="00F96EC3">
        <w:rPr>
          <w:b/>
          <w:bCs/>
          <w:sz w:val="21"/>
          <w:szCs w:val="21"/>
          <w:lang w:val="de-DE"/>
        </w:rPr>
        <w:t>6. Schlussfolgerung: Keine IGV, keine Anpassungen</w:t>
      </w:r>
    </w:p>
    <w:p w:rsidR="00644AEF" w:rsidRPr="00F96EC3" w:rsidRDefault="00644AEF" w:rsidP="00644AEF">
      <w:pPr>
        <w:rPr>
          <w:b/>
          <w:bCs/>
          <w:sz w:val="21"/>
          <w:szCs w:val="21"/>
          <w:lang w:val="de-DE"/>
        </w:rPr>
      </w:pPr>
    </w:p>
    <w:p w:rsidR="00644AEF" w:rsidRPr="00F96EC3" w:rsidRDefault="00644AEF" w:rsidP="00644AEF">
      <w:pPr>
        <w:rPr>
          <w:sz w:val="21"/>
          <w:szCs w:val="21"/>
          <w:lang w:val="de-DE"/>
        </w:rPr>
      </w:pPr>
      <w:r w:rsidRPr="00F96EC3">
        <w:rPr>
          <w:sz w:val="21"/>
          <w:szCs w:val="21"/>
          <w:lang w:val="de-DE"/>
        </w:rPr>
        <w:t>Die Schweiz braucht keine neuen Internationalen Gesundheitsvorschriften. Stattdessen sollte sie:</w:t>
      </w:r>
    </w:p>
    <w:p w:rsidR="00644AEF" w:rsidRPr="00F96EC3" w:rsidRDefault="00644AEF" w:rsidP="00644AEF">
      <w:pPr>
        <w:rPr>
          <w:sz w:val="21"/>
          <w:szCs w:val="21"/>
          <w:lang w:val="de-DE"/>
        </w:rPr>
      </w:pPr>
    </w:p>
    <w:p w:rsidR="00644AEF" w:rsidRPr="00F96EC3" w:rsidRDefault="00644AEF" w:rsidP="00644AEF">
      <w:pPr>
        <w:numPr>
          <w:ilvl w:val="0"/>
          <w:numId w:val="16"/>
        </w:numPr>
        <w:rPr>
          <w:sz w:val="21"/>
          <w:szCs w:val="21"/>
          <w:lang w:val="de-DE"/>
        </w:rPr>
      </w:pPr>
      <w:r w:rsidRPr="00F96EC3">
        <w:rPr>
          <w:b/>
          <w:bCs/>
          <w:sz w:val="21"/>
          <w:szCs w:val="21"/>
          <w:lang w:val="de-DE"/>
        </w:rPr>
        <w:t>Die IGV ablehnen:</w:t>
      </w:r>
      <w:r w:rsidRPr="00F96EC3">
        <w:rPr>
          <w:sz w:val="21"/>
          <w:szCs w:val="21"/>
          <w:lang w:val="de-DE"/>
        </w:rPr>
        <w:t xml:space="preserve"> Das bestehende </w:t>
      </w:r>
      <w:proofErr w:type="spellStart"/>
      <w:r w:rsidRPr="00F96EC3">
        <w:rPr>
          <w:sz w:val="21"/>
          <w:szCs w:val="21"/>
          <w:lang w:val="de-DE"/>
        </w:rPr>
        <w:t>Epidemiengesetz</w:t>
      </w:r>
      <w:proofErr w:type="spellEnd"/>
      <w:r w:rsidRPr="00F96EC3">
        <w:rPr>
          <w:sz w:val="21"/>
          <w:szCs w:val="21"/>
          <w:lang w:val="de-DE"/>
        </w:rPr>
        <w:t xml:space="preserve"> ist ausreichend.</w:t>
      </w:r>
    </w:p>
    <w:p w:rsidR="00644AEF" w:rsidRPr="00F96EC3" w:rsidRDefault="00644AEF" w:rsidP="00644AEF">
      <w:pPr>
        <w:numPr>
          <w:ilvl w:val="0"/>
          <w:numId w:val="16"/>
        </w:numPr>
        <w:rPr>
          <w:sz w:val="21"/>
          <w:szCs w:val="21"/>
          <w:lang w:val="de-DE"/>
        </w:rPr>
      </w:pPr>
      <w:r w:rsidRPr="00F96EC3">
        <w:rPr>
          <w:b/>
          <w:bCs/>
          <w:sz w:val="21"/>
          <w:szCs w:val="21"/>
          <w:lang w:val="de-DE"/>
        </w:rPr>
        <w:t xml:space="preserve">Keine Teilrevision des </w:t>
      </w:r>
      <w:proofErr w:type="spellStart"/>
      <w:r w:rsidRPr="00F96EC3">
        <w:rPr>
          <w:b/>
          <w:bCs/>
          <w:sz w:val="21"/>
          <w:szCs w:val="21"/>
          <w:lang w:val="de-DE"/>
        </w:rPr>
        <w:t>EpG</w:t>
      </w:r>
      <w:proofErr w:type="spellEnd"/>
      <w:r w:rsidRPr="00F96EC3">
        <w:rPr>
          <w:b/>
          <w:bCs/>
          <w:sz w:val="21"/>
          <w:szCs w:val="21"/>
          <w:lang w:val="de-DE"/>
        </w:rPr>
        <w:t xml:space="preserve"> durchführen:</w:t>
      </w:r>
      <w:r w:rsidRPr="00F96EC3">
        <w:rPr>
          <w:sz w:val="21"/>
          <w:szCs w:val="21"/>
          <w:lang w:val="de-DE"/>
        </w:rPr>
        <w:t xml:space="preserve"> Anpassungen, die primär WHO-Interessen dienen, sind nicht erforderlich.</w:t>
      </w:r>
    </w:p>
    <w:p w:rsidR="00644AEF" w:rsidRPr="00F96EC3" w:rsidRDefault="00644AEF" w:rsidP="00644AEF">
      <w:pPr>
        <w:numPr>
          <w:ilvl w:val="0"/>
          <w:numId w:val="16"/>
        </w:numPr>
        <w:rPr>
          <w:sz w:val="21"/>
          <w:szCs w:val="21"/>
          <w:lang w:val="de-DE"/>
        </w:rPr>
      </w:pPr>
      <w:r w:rsidRPr="00F96EC3">
        <w:rPr>
          <w:b/>
          <w:bCs/>
          <w:sz w:val="21"/>
          <w:szCs w:val="21"/>
          <w:lang w:val="de-DE"/>
        </w:rPr>
        <w:t xml:space="preserve">Fehler aufarbeiten </w:t>
      </w:r>
      <w:proofErr w:type="gramStart"/>
      <w:r w:rsidRPr="00F96EC3">
        <w:rPr>
          <w:b/>
          <w:bCs/>
          <w:sz w:val="21"/>
          <w:szCs w:val="21"/>
          <w:lang w:val="de-DE"/>
        </w:rPr>
        <w:t>statt neue Risiken</w:t>
      </w:r>
      <w:proofErr w:type="gramEnd"/>
      <w:r w:rsidRPr="00F96EC3">
        <w:rPr>
          <w:b/>
          <w:bCs/>
          <w:sz w:val="21"/>
          <w:szCs w:val="21"/>
          <w:lang w:val="de-DE"/>
        </w:rPr>
        <w:t xml:space="preserve"> eingehen:</w:t>
      </w:r>
      <w:r w:rsidRPr="00F96EC3">
        <w:rPr>
          <w:sz w:val="21"/>
          <w:szCs w:val="21"/>
          <w:lang w:val="de-DE"/>
        </w:rPr>
        <w:t xml:space="preserve"> Die Schweiz muss aus den Fehlern der Pandemiepolitik lernen, nicht neue Inszenierungen ermöglichen.</w:t>
      </w:r>
    </w:p>
    <w:p w:rsidR="00644AEF" w:rsidRPr="00F96EC3" w:rsidRDefault="00644AEF" w:rsidP="00644AEF">
      <w:pPr>
        <w:numPr>
          <w:ilvl w:val="0"/>
          <w:numId w:val="16"/>
        </w:numPr>
        <w:rPr>
          <w:sz w:val="21"/>
          <w:szCs w:val="21"/>
          <w:lang w:val="de-DE"/>
        </w:rPr>
      </w:pPr>
      <w:proofErr w:type="spellStart"/>
      <w:r w:rsidRPr="00F96EC3">
        <w:rPr>
          <w:b/>
          <w:bCs/>
          <w:sz w:val="21"/>
          <w:szCs w:val="21"/>
          <w:lang w:val="de-DE"/>
        </w:rPr>
        <w:t>Opting</w:t>
      </w:r>
      <w:proofErr w:type="spellEnd"/>
      <w:r w:rsidRPr="00F96EC3">
        <w:rPr>
          <w:b/>
          <w:bCs/>
          <w:sz w:val="21"/>
          <w:szCs w:val="21"/>
          <w:lang w:val="de-DE"/>
        </w:rPr>
        <w:t>-Out nutzen:</w:t>
      </w:r>
      <w:r w:rsidRPr="00F96EC3">
        <w:rPr>
          <w:sz w:val="21"/>
          <w:szCs w:val="21"/>
          <w:lang w:val="de-DE"/>
        </w:rPr>
        <w:t xml:space="preserve"> Der Bundesrat muss die Interessen der Schweiz aktiv vertreten und die IGV entschieden ablehnen.</w:t>
      </w:r>
    </w:p>
    <w:p w:rsidR="00644AEF" w:rsidRPr="00F96EC3" w:rsidRDefault="00644AEF" w:rsidP="00644AEF">
      <w:pPr>
        <w:rPr>
          <w:b/>
          <w:bCs/>
          <w:sz w:val="21"/>
          <w:szCs w:val="21"/>
          <w:lang w:val="de-DE"/>
        </w:rPr>
      </w:pPr>
    </w:p>
    <w:p w:rsidR="00644AEF" w:rsidRPr="00F96EC3" w:rsidRDefault="00644AEF" w:rsidP="00644AEF">
      <w:pPr>
        <w:rPr>
          <w:b/>
          <w:bCs/>
          <w:sz w:val="21"/>
          <w:szCs w:val="21"/>
          <w:lang w:val="de-DE"/>
        </w:rPr>
      </w:pPr>
      <w:r w:rsidRPr="00F96EC3">
        <w:rPr>
          <w:b/>
          <w:bCs/>
          <w:sz w:val="21"/>
          <w:szCs w:val="21"/>
          <w:lang w:val="de-DE"/>
        </w:rPr>
        <w:t>Fazit</w:t>
      </w:r>
    </w:p>
    <w:p w:rsidR="00644AEF" w:rsidRPr="00F96EC3" w:rsidRDefault="00644AEF" w:rsidP="00644AEF">
      <w:pPr>
        <w:rPr>
          <w:sz w:val="21"/>
          <w:szCs w:val="21"/>
          <w:lang w:val="de-DE"/>
        </w:rPr>
      </w:pPr>
      <w:r w:rsidRPr="00F96EC3">
        <w:rPr>
          <w:sz w:val="21"/>
          <w:szCs w:val="21"/>
          <w:lang w:val="de-DE"/>
        </w:rPr>
        <w:t>Die neuen IGV bedeuten keine Verbesserung, sondern eine Bedrohung für die Schweiz. Sie untergraben unsere Souveränität, belasten die Steuerzahler und dienen primär wirtschaftlichen Interessen.</w:t>
      </w:r>
    </w:p>
    <w:p w:rsidR="00644AEF" w:rsidRPr="00F96EC3" w:rsidRDefault="00644AEF" w:rsidP="00644AEF">
      <w:pPr>
        <w:rPr>
          <w:sz w:val="21"/>
          <w:szCs w:val="21"/>
          <w:lang w:val="de-DE"/>
        </w:rPr>
      </w:pPr>
    </w:p>
    <w:p w:rsidR="00644AEF" w:rsidRPr="00F96EC3" w:rsidRDefault="00644AEF" w:rsidP="00644AEF">
      <w:pPr>
        <w:rPr>
          <w:sz w:val="21"/>
          <w:szCs w:val="21"/>
          <w:lang w:val="de-DE"/>
        </w:rPr>
      </w:pPr>
      <w:r w:rsidRPr="00F96EC3">
        <w:rPr>
          <w:sz w:val="21"/>
          <w:szCs w:val="21"/>
          <w:lang w:val="de-DE"/>
        </w:rPr>
        <w:t xml:space="preserve">Ich fordere Sie auf, die IGV abzulehnen und die </w:t>
      </w:r>
      <w:proofErr w:type="spellStart"/>
      <w:r w:rsidRPr="00F96EC3">
        <w:rPr>
          <w:sz w:val="21"/>
          <w:szCs w:val="21"/>
          <w:lang w:val="de-DE"/>
        </w:rPr>
        <w:t>Opting</w:t>
      </w:r>
      <w:proofErr w:type="spellEnd"/>
      <w:r w:rsidRPr="00F96EC3">
        <w:rPr>
          <w:sz w:val="21"/>
          <w:szCs w:val="21"/>
          <w:lang w:val="de-DE"/>
        </w:rPr>
        <w:t>-Out-Option zu nutzen – im Sinne der Freiheit, Eigenständigkeit und demokratischen Werte der Schweiz.</w:t>
      </w:r>
    </w:p>
    <w:p w:rsidR="00644AEF" w:rsidRPr="00F96EC3" w:rsidRDefault="00644AEF" w:rsidP="00644AEF">
      <w:pPr>
        <w:rPr>
          <w:sz w:val="21"/>
          <w:szCs w:val="21"/>
          <w:lang w:val="de-DE"/>
        </w:rPr>
      </w:pPr>
    </w:p>
    <w:p w:rsidR="00644AEF" w:rsidRPr="00F96EC3" w:rsidRDefault="00644AEF" w:rsidP="00644AEF">
      <w:pPr>
        <w:rPr>
          <w:sz w:val="21"/>
          <w:szCs w:val="21"/>
          <w:lang w:val="de-DE"/>
        </w:rPr>
      </w:pPr>
      <w:r w:rsidRPr="00F96EC3">
        <w:rPr>
          <w:sz w:val="21"/>
          <w:szCs w:val="21"/>
          <w:lang w:val="de-DE"/>
        </w:rPr>
        <w:t xml:space="preserve">Mit entschiedenen </w:t>
      </w:r>
      <w:proofErr w:type="spellStart"/>
      <w:r w:rsidRPr="00F96EC3">
        <w:rPr>
          <w:sz w:val="21"/>
          <w:szCs w:val="21"/>
          <w:lang w:val="de-DE"/>
        </w:rPr>
        <w:t>Grüssen</w:t>
      </w:r>
      <w:proofErr w:type="spellEnd"/>
    </w:p>
    <w:p w:rsidR="00644AEF" w:rsidRPr="00F96EC3" w:rsidRDefault="00644AEF" w:rsidP="00644AEF">
      <w:pPr>
        <w:rPr>
          <w:sz w:val="21"/>
          <w:szCs w:val="21"/>
          <w:lang w:val="de-DE"/>
        </w:rPr>
      </w:pPr>
    </w:p>
    <w:p w:rsidR="00644AEF" w:rsidRPr="00F96EC3" w:rsidRDefault="00644AEF" w:rsidP="00644AEF">
      <w:pPr>
        <w:rPr>
          <w:sz w:val="21"/>
          <w:szCs w:val="21"/>
        </w:rPr>
      </w:pPr>
      <w:r w:rsidRPr="00F96EC3">
        <w:rPr>
          <w:sz w:val="21"/>
          <w:szCs w:val="21"/>
        </w:rPr>
        <w:t>Unterschrift</w:t>
      </w:r>
    </w:p>
    <w:p w:rsidR="0004659A" w:rsidRPr="00F96EC3" w:rsidRDefault="0004659A">
      <w:pPr>
        <w:rPr>
          <w:sz w:val="21"/>
          <w:szCs w:val="21"/>
        </w:rPr>
      </w:pPr>
    </w:p>
    <w:p w:rsidR="00644AEF" w:rsidRPr="00F96EC3" w:rsidRDefault="00644AEF">
      <w:pPr>
        <w:rPr>
          <w:sz w:val="21"/>
          <w:szCs w:val="21"/>
        </w:rPr>
      </w:pPr>
    </w:p>
    <w:p w:rsidR="00644AEF" w:rsidRPr="00F96EC3" w:rsidRDefault="00644AEF">
      <w:pPr>
        <w:rPr>
          <w:sz w:val="21"/>
          <w:szCs w:val="21"/>
        </w:rPr>
      </w:pPr>
    </w:p>
    <w:p w:rsidR="003C14A2" w:rsidRPr="00F96EC3" w:rsidRDefault="003C14A2">
      <w:pPr>
        <w:rPr>
          <w:sz w:val="21"/>
          <w:szCs w:val="21"/>
        </w:rPr>
      </w:pPr>
    </w:p>
    <w:sectPr w:rsidR="003C14A2" w:rsidRPr="00F96EC3" w:rsidSect="00F3157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6A49" w:rsidRDefault="00256A49" w:rsidP="00DB1BA8">
      <w:r>
        <w:separator/>
      </w:r>
    </w:p>
  </w:endnote>
  <w:endnote w:type="continuationSeparator" w:id="0">
    <w:p w:rsidR="00256A49" w:rsidRDefault="00256A49"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6A49" w:rsidRDefault="00256A49" w:rsidP="00DB1BA8">
      <w:r>
        <w:separator/>
      </w:r>
    </w:p>
  </w:footnote>
  <w:footnote w:type="continuationSeparator" w:id="0">
    <w:p w:rsidR="00256A49" w:rsidRDefault="00256A49"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274B"/>
    <w:multiLevelType w:val="multilevel"/>
    <w:tmpl w:val="241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34BDD"/>
    <w:multiLevelType w:val="multilevel"/>
    <w:tmpl w:val="27B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90C6B"/>
    <w:multiLevelType w:val="multilevel"/>
    <w:tmpl w:val="08A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743C6"/>
    <w:multiLevelType w:val="multilevel"/>
    <w:tmpl w:val="69B4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A2E4C"/>
    <w:multiLevelType w:val="multilevel"/>
    <w:tmpl w:val="AC62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A4160"/>
    <w:multiLevelType w:val="multilevel"/>
    <w:tmpl w:val="8B54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12BFF"/>
    <w:multiLevelType w:val="multilevel"/>
    <w:tmpl w:val="40D2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D61FE"/>
    <w:multiLevelType w:val="multilevel"/>
    <w:tmpl w:val="328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37E88"/>
    <w:multiLevelType w:val="multilevel"/>
    <w:tmpl w:val="E984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F037A"/>
    <w:multiLevelType w:val="multilevel"/>
    <w:tmpl w:val="2F40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FDF2AD0"/>
    <w:multiLevelType w:val="multilevel"/>
    <w:tmpl w:val="3B40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AA91690"/>
    <w:multiLevelType w:val="multilevel"/>
    <w:tmpl w:val="A11C3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13"/>
  </w:num>
  <w:num w:numId="2" w16cid:durableId="38743628">
    <w:abstractNumId w:val="10"/>
  </w:num>
  <w:num w:numId="3" w16cid:durableId="67927417">
    <w:abstractNumId w:val="15"/>
  </w:num>
  <w:num w:numId="4" w16cid:durableId="599802803">
    <w:abstractNumId w:val="11"/>
  </w:num>
  <w:num w:numId="5" w16cid:durableId="423770265">
    <w:abstractNumId w:val="5"/>
  </w:num>
  <w:num w:numId="6" w16cid:durableId="1194922242">
    <w:abstractNumId w:val="0"/>
  </w:num>
  <w:num w:numId="7" w16cid:durableId="803277875">
    <w:abstractNumId w:val="6"/>
  </w:num>
  <w:num w:numId="8" w16cid:durableId="1596940446">
    <w:abstractNumId w:val="2"/>
  </w:num>
  <w:num w:numId="9" w16cid:durableId="1431586796">
    <w:abstractNumId w:val="12"/>
  </w:num>
  <w:num w:numId="10" w16cid:durableId="1716390039">
    <w:abstractNumId w:val="14"/>
  </w:num>
  <w:num w:numId="11" w16cid:durableId="1153448864">
    <w:abstractNumId w:val="4"/>
  </w:num>
  <w:num w:numId="12" w16cid:durableId="1621111575">
    <w:abstractNumId w:val="3"/>
  </w:num>
  <w:num w:numId="13" w16cid:durableId="833498803">
    <w:abstractNumId w:val="8"/>
  </w:num>
  <w:num w:numId="14" w16cid:durableId="1509909187">
    <w:abstractNumId w:val="7"/>
  </w:num>
  <w:num w:numId="15" w16cid:durableId="863596069">
    <w:abstractNumId w:val="1"/>
  </w:num>
  <w:num w:numId="16" w16cid:durableId="2101831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4659A"/>
    <w:rsid w:val="00055FFA"/>
    <w:rsid w:val="00082F72"/>
    <w:rsid w:val="0008477E"/>
    <w:rsid w:val="000A5ECC"/>
    <w:rsid w:val="00100BF1"/>
    <w:rsid w:val="00197B23"/>
    <w:rsid w:val="00256A49"/>
    <w:rsid w:val="002F1222"/>
    <w:rsid w:val="003B3EAD"/>
    <w:rsid w:val="003C14A2"/>
    <w:rsid w:val="00454418"/>
    <w:rsid w:val="00470330"/>
    <w:rsid w:val="005212AF"/>
    <w:rsid w:val="005571BD"/>
    <w:rsid w:val="00644AEF"/>
    <w:rsid w:val="006A772C"/>
    <w:rsid w:val="006B5F8F"/>
    <w:rsid w:val="00721208"/>
    <w:rsid w:val="0072148F"/>
    <w:rsid w:val="007A3D16"/>
    <w:rsid w:val="007C7CF8"/>
    <w:rsid w:val="008556FF"/>
    <w:rsid w:val="00873AF2"/>
    <w:rsid w:val="008B3C2C"/>
    <w:rsid w:val="008D0787"/>
    <w:rsid w:val="008F73A1"/>
    <w:rsid w:val="0090483B"/>
    <w:rsid w:val="00937941"/>
    <w:rsid w:val="00940B18"/>
    <w:rsid w:val="00976698"/>
    <w:rsid w:val="009A409D"/>
    <w:rsid w:val="00AA1FEA"/>
    <w:rsid w:val="00B54CD2"/>
    <w:rsid w:val="00B877EC"/>
    <w:rsid w:val="00B97E12"/>
    <w:rsid w:val="00C47FEA"/>
    <w:rsid w:val="00D04EAD"/>
    <w:rsid w:val="00D11D55"/>
    <w:rsid w:val="00D1409E"/>
    <w:rsid w:val="00D54820"/>
    <w:rsid w:val="00D67FEC"/>
    <w:rsid w:val="00DB1BA8"/>
    <w:rsid w:val="00DD0E7D"/>
    <w:rsid w:val="00E26DE8"/>
    <w:rsid w:val="00F31576"/>
    <w:rsid w:val="00F96EC3"/>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nehmlassungIGV@bag.adm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3</cp:revision>
  <cp:lastPrinted>2024-02-11T18:05:00Z</cp:lastPrinted>
  <dcterms:created xsi:type="dcterms:W3CDTF">2024-11-19T09:12:00Z</dcterms:created>
  <dcterms:modified xsi:type="dcterms:W3CDTF">2024-11-24T13:45:00Z</dcterms:modified>
</cp:coreProperties>
</file>