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77E" w:rsidRPr="00B97E12" w:rsidRDefault="0008477E">
      <w:pPr>
        <w:rPr>
          <w:sz w:val="21"/>
          <w:szCs w:val="21"/>
        </w:rPr>
      </w:pPr>
      <w:r w:rsidRPr="00B97E12">
        <w:rPr>
          <w:sz w:val="21"/>
          <w:szCs w:val="21"/>
        </w:rPr>
        <w:t>Absender</w:t>
      </w:r>
    </w:p>
    <w:p w:rsidR="0008477E" w:rsidRPr="00B97E12" w:rsidRDefault="0008477E">
      <w:pPr>
        <w:rPr>
          <w:sz w:val="21"/>
          <w:szCs w:val="21"/>
        </w:rPr>
      </w:pPr>
    </w:p>
    <w:p w:rsidR="008556FF" w:rsidRPr="00B97E12" w:rsidRDefault="008556FF">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A-Post Plus  oder  Einschreiben</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007C7CF8">
        <w:rPr>
          <w:sz w:val="21"/>
          <w:szCs w:val="21"/>
        </w:rPr>
        <w:t>Bundesamt für Gesundheit BAG</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proofErr w:type="spellStart"/>
      <w:r w:rsidR="007C7CF8">
        <w:rPr>
          <w:sz w:val="21"/>
          <w:szCs w:val="21"/>
        </w:rPr>
        <w:t>Schwarzenburgstrasse</w:t>
      </w:r>
      <w:proofErr w:type="spellEnd"/>
      <w:r w:rsidR="007C7CF8">
        <w:rPr>
          <w:sz w:val="21"/>
          <w:szCs w:val="21"/>
        </w:rPr>
        <w:t xml:space="preserve"> 157</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3003 Bern</w:t>
      </w:r>
    </w:p>
    <w:p w:rsidR="0008477E" w:rsidRPr="00B97E12" w:rsidRDefault="0008477E">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und/oder</w:t>
      </w:r>
    </w:p>
    <w:p w:rsidR="0008477E" w:rsidRPr="00B97E12" w:rsidRDefault="0008477E">
      <w:pPr>
        <w:rPr>
          <w:sz w:val="21"/>
          <w:szCs w:val="21"/>
          <w:lang w:val="en-US"/>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lang w:val="en-US"/>
        </w:rPr>
        <w:t xml:space="preserve">Per E-Mail </w:t>
      </w:r>
      <w:proofErr w:type="spellStart"/>
      <w:r w:rsidRPr="00B97E12">
        <w:rPr>
          <w:sz w:val="21"/>
          <w:szCs w:val="21"/>
          <w:lang w:val="en-US"/>
        </w:rPr>
        <w:t>an</w:t>
      </w:r>
      <w:proofErr w:type="spellEnd"/>
      <w:r w:rsidRPr="00B97E12">
        <w:rPr>
          <w:sz w:val="21"/>
          <w:szCs w:val="21"/>
          <w:lang w:val="en-US"/>
        </w:rPr>
        <w:t>:</w:t>
      </w:r>
    </w:p>
    <w:p w:rsidR="0008477E" w:rsidRDefault="0008477E">
      <w:pPr>
        <w:rPr>
          <w:sz w:val="21"/>
          <w:szCs w:val="21"/>
          <w:lang w:val="en-US"/>
        </w:rPr>
      </w:pP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r w:rsidRPr="00B97E12">
        <w:rPr>
          <w:sz w:val="21"/>
          <w:szCs w:val="21"/>
          <w:lang w:val="en-US"/>
        </w:rPr>
        <w:tab/>
      </w:r>
      <w:hyperlink r:id="rId7" w:history="1">
        <w:r w:rsidR="007C7CF8" w:rsidRPr="00E513A6">
          <w:rPr>
            <w:rStyle w:val="Hyperlink"/>
            <w:sz w:val="21"/>
            <w:szCs w:val="21"/>
            <w:lang w:val="en-US"/>
          </w:rPr>
          <w:t>revEpG@bag.admin.ch</w:t>
        </w:r>
      </w:hyperlink>
      <w:r w:rsidR="007C7CF8">
        <w:rPr>
          <w:sz w:val="21"/>
          <w:szCs w:val="21"/>
          <w:lang w:val="en-US"/>
        </w:rPr>
        <w:t xml:space="preserve">  /  </w:t>
      </w:r>
      <w:hyperlink r:id="rId8" w:history="1">
        <w:r w:rsidR="007C7CF8" w:rsidRPr="00E513A6">
          <w:rPr>
            <w:rStyle w:val="Hyperlink"/>
            <w:sz w:val="21"/>
            <w:szCs w:val="21"/>
            <w:lang w:val="en-US"/>
          </w:rPr>
          <w:t>gever@bag.admin.ch</w:t>
        </w:r>
      </w:hyperlink>
    </w:p>
    <w:p w:rsidR="007C7CF8" w:rsidRPr="00B97E12" w:rsidRDefault="007C7CF8">
      <w:pPr>
        <w:rPr>
          <w:sz w:val="21"/>
          <w:szCs w:val="21"/>
          <w:lang w:val="en-US"/>
        </w:rPr>
      </w:pPr>
    </w:p>
    <w:p w:rsidR="008556FF" w:rsidRPr="00B97E12" w:rsidRDefault="008556FF">
      <w:pPr>
        <w:rPr>
          <w:sz w:val="21"/>
          <w:szCs w:val="21"/>
          <w:lang w:val="en-US"/>
        </w:rPr>
      </w:pPr>
    </w:p>
    <w:p w:rsidR="0008477E" w:rsidRPr="00B97E12" w:rsidRDefault="0008477E">
      <w:pPr>
        <w:rPr>
          <w:sz w:val="21"/>
          <w:szCs w:val="21"/>
        </w:rPr>
      </w:pPr>
      <w:r w:rsidRPr="00B97E12">
        <w:rPr>
          <w:sz w:val="21"/>
          <w:szCs w:val="21"/>
        </w:rPr>
        <w:t>Datum</w:t>
      </w:r>
    </w:p>
    <w:p w:rsidR="0008477E" w:rsidRPr="00B97E12" w:rsidRDefault="0008477E">
      <w:pPr>
        <w:rPr>
          <w:sz w:val="21"/>
          <w:szCs w:val="21"/>
        </w:rPr>
      </w:pPr>
    </w:p>
    <w:p w:rsidR="008556FF" w:rsidRPr="00B97E12" w:rsidRDefault="008556FF">
      <w:pPr>
        <w:rPr>
          <w:sz w:val="21"/>
          <w:szCs w:val="21"/>
        </w:rPr>
      </w:pPr>
    </w:p>
    <w:p w:rsidR="0008477E" w:rsidRPr="00B97E12" w:rsidRDefault="0008477E">
      <w:pPr>
        <w:rPr>
          <w:b/>
          <w:bCs/>
          <w:sz w:val="21"/>
          <w:szCs w:val="21"/>
        </w:rPr>
      </w:pPr>
      <w:r w:rsidRPr="00B97E12">
        <w:rPr>
          <w:b/>
          <w:bCs/>
          <w:sz w:val="21"/>
          <w:szCs w:val="21"/>
        </w:rPr>
        <w:t xml:space="preserve">Teilrevision des </w:t>
      </w:r>
      <w:proofErr w:type="spellStart"/>
      <w:r w:rsidRPr="00B97E12">
        <w:rPr>
          <w:b/>
          <w:bCs/>
          <w:sz w:val="21"/>
          <w:szCs w:val="21"/>
        </w:rPr>
        <w:t>Epidemiengesetzes</w:t>
      </w:r>
      <w:proofErr w:type="spellEnd"/>
      <w:r w:rsidR="003C14A2" w:rsidRPr="00B97E12">
        <w:rPr>
          <w:b/>
          <w:bCs/>
          <w:sz w:val="21"/>
          <w:szCs w:val="21"/>
        </w:rPr>
        <w:t>;</w:t>
      </w:r>
      <w:r w:rsidRPr="00B97E12">
        <w:rPr>
          <w:b/>
          <w:bCs/>
          <w:sz w:val="21"/>
          <w:szCs w:val="21"/>
        </w:rPr>
        <w:t xml:space="preserve"> </w:t>
      </w:r>
      <w:proofErr w:type="spellStart"/>
      <w:r w:rsidRPr="00B97E12">
        <w:rPr>
          <w:b/>
          <w:bCs/>
          <w:sz w:val="21"/>
          <w:szCs w:val="21"/>
        </w:rPr>
        <w:t>Vernehmlassungsantwort</w:t>
      </w:r>
      <w:proofErr w:type="spellEnd"/>
    </w:p>
    <w:p w:rsidR="0008477E" w:rsidRPr="00B97E12" w:rsidRDefault="0008477E">
      <w:pPr>
        <w:rPr>
          <w:sz w:val="21"/>
          <w:szCs w:val="21"/>
        </w:rPr>
      </w:pPr>
    </w:p>
    <w:p w:rsidR="0008477E" w:rsidRPr="00B97E12" w:rsidRDefault="0008477E">
      <w:pPr>
        <w:rPr>
          <w:sz w:val="21"/>
          <w:szCs w:val="21"/>
        </w:rPr>
      </w:pPr>
      <w:r w:rsidRPr="00B97E12">
        <w:rPr>
          <w:sz w:val="21"/>
          <w:szCs w:val="21"/>
        </w:rPr>
        <w:t>Sehr geehrte Damen und Herren</w:t>
      </w:r>
    </w:p>
    <w:p w:rsidR="0008477E" w:rsidRPr="00B97E12" w:rsidRDefault="0008477E">
      <w:pPr>
        <w:rPr>
          <w:sz w:val="21"/>
          <w:szCs w:val="21"/>
        </w:rPr>
      </w:pPr>
    </w:p>
    <w:p w:rsidR="0008477E" w:rsidRPr="00B97E12" w:rsidRDefault="003C14A2">
      <w:pPr>
        <w:rPr>
          <w:sz w:val="21"/>
          <w:szCs w:val="21"/>
        </w:rPr>
      </w:pPr>
      <w:r w:rsidRPr="00B97E12">
        <w:rPr>
          <w:sz w:val="21"/>
          <w:szCs w:val="21"/>
        </w:rPr>
        <w:t xml:space="preserve">Der Bundesrat hat am 29. November 2023 das Eidgenössische Departement des Innern EDI beauftragt, zur Teilrevision des </w:t>
      </w:r>
      <w:proofErr w:type="spellStart"/>
      <w:r w:rsidRPr="00B97E12">
        <w:rPr>
          <w:sz w:val="21"/>
          <w:szCs w:val="21"/>
        </w:rPr>
        <w:t>Epiedemiengesetzes</w:t>
      </w:r>
      <w:proofErr w:type="spellEnd"/>
      <w:r w:rsidRPr="00B97E12">
        <w:rPr>
          <w:sz w:val="21"/>
          <w:szCs w:val="21"/>
        </w:rPr>
        <w:t xml:space="preserve"> vom 28. September 2012 (</w:t>
      </w:r>
      <w:proofErr w:type="spellStart"/>
      <w:r w:rsidRPr="00B97E12">
        <w:rPr>
          <w:sz w:val="21"/>
          <w:szCs w:val="21"/>
        </w:rPr>
        <w:t>EpG</w:t>
      </w:r>
      <w:proofErr w:type="spellEnd"/>
      <w:r w:rsidRPr="00B97E12">
        <w:rPr>
          <w:sz w:val="21"/>
          <w:szCs w:val="21"/>
        </w:rPr>
        <w:t xml:space="preserve">, SR 818.101) ein Vernehmlassungsverfahren durchzuführen. </w:t>
      </w:r>
      <w:r w:rsidR="0008477E" w:rsidRPr="00B97E12">
        <w:rPr>
          <w:sz w:val="21"/>
          <w:szCs w:val="21"/>
        </w:rPr>
        <w:t xml:space="preserve">Gerne nutze </w:t>
      </w:r>
      <w:r w:rsidR="001C77AD">
        <w:rPr>
          <w:sz w:val="21"/>
          <w:szCs w:val="21"/>
        </w:rPr>
        <w:t>ich</w:t>
      </w:r>
      <w:r w:rsidR="0008477E" w:rsidRPr="00B97E12">
        <w:rPr>
          <w:sz w:val="21"/>
          <w:szCs w:val="21"/>
        </w:rPr>
        <w:t xml:space="preserve"> die Gelegenheit, zur geplanten Revision Stellung zu nehmen.</w:t>
      </w:r>
    </w:p>
    <w:p w:rsidR="0008477E" w:rsidRPr="00B97E12" w:rsidRDefault="0008477E">
      <w:pPr>
        <w:rPr>
          <w:sz w:val="21"/>
          <w:szCs w:val="21"/>
        </w:rPr>
      </w:pPr>
    </w:p>
    <w:p w:rsidR="0008477E" w:rsidRPr="00B97E12" w:rsidRDefault="0008477E">
      <w:pPr>
        <w:rPr>
          <w:sz w:val="21"/>
          <w:szCs w:val="21"/>
        </w:rPr>
      </w:pPr>
    </w:p>
    <w:p w:rsidR="003C14A2" w:rsidRPr="00D11D55" w:rsidRDefault="003C14A2">
      <w:pPr>
        <w:rPr>
          <w:b/>
          <w:bCs/>
          <w:sz w:val="21"/>
          <w:szCs w:val="21"/>
        </w:rPr>
      </w:pPr>
      <w:r w:rsidRPr="00D11D55">
        <w:rPr>
          <w:b/>
          <w:bCs/>
          <w:sz w:val="21"/>
          <w:szCs w:val="21"/>
        </w:rPr>
        <w:t>1</w:t>
      </w:r>
      <w:r w:rsidRPr="00D11D55">
        <w:rPr>
          <w:b/>
          <w:bCs/>
          <w:sz w:val="21"/>
          <w:szCs w:val="21"/>
        </w:rPr>
        <w:tab/>
      </w:r>
      <w:r w:rsidR="00B2676F">
        <w:rPr>
          <w:b/>
          <w:bCs/>
          <w:sz w:val="21"/>
          <w:szCs w:val="21"/>
        </w:rPr>
        <w:t>Vorbemerkung</w:t>
      </w:r>
    </w:p>
    <w:p w:rsidR="003C14A2" w:rsidRDefault="003C14A2">
      <w:pPr>
        <w:rPr>
          <w:sz w:val="21"/>
          <w:szCs w:val="21"/>
        </w:rPr>
      </w:pPr>
    </w:p>
    <w:p w:rsidR="008D0787" w:rsidRDefault="00B2676F">
      <w:pPr>
        <w:rPr>
          <w:sz w:val="21"/>
          <w:szCs w:val="21"/>
        </w:rPr>
      </w:pPr>
      <w:r>
        <w:rPr>
          <w:sz w:val="21"/>
          <w:szCs w:val="21"/>
        </w:rPr>
        <w:t xml:space="preserve">Diese </w:t>
      </w:r>
      <w:proofErr w:type="spellStart"/>
      <w:r>
        <w:rPr>
          <w:sz w:val="21"/>
          <w:szCs w:val="21"/>
        </w:rPr>
        <w:t>Vernehmlassungsantwort</w:t>
      </w:r>
      <w:proofErr w:type="spellEnd"/>
      <w:r>
        <w:rPr>
          <w:sz w:val="21"/>
          <w:szCs w:val="21"/>
        </w:rPr>
        <w:t xml:space="preserve"> bezieht sich ausschliesslich auf ökonomische Aspekte, andere Themen werden nicht beleuchtet.</w:t>
      </w:r>
    </w:p>
    <w:p w:rsidR="008D0787" w:rsidRDefault="008D0787">
      <w:pPr>
        <w:rPr>
          <w:sz w:val="21"/>
          <w:szCs w:val="21"/>
        </w:rPr>
      </w:pPr>
    </w:p>
    <w:p w:rsidR="00D11D55" w:rsidRPr="00B97E12" w:rsidRDefault="00D11D55">
      <w:pPr>
        <w:rPr>
          <w:sz w:val="21"/>
          <w:szCs w:val="21"/>
        </w:rPr>
      </w:pPr>
    </w:p>
    <w:p w:rsidR="003C14A2" w:rsidRPr="00D11D55" w:rsidRDefault="003C14A2">
      <w:pPr>
        <w:rPr>
          <w:b/>
          <w:bCs/>
          <w:sz w:val="21"/>
          <w:szCs w:val="21"/>
        </w:rPr>
      </w:pPr>
      <w:r w:rsidRPr="00D11D55">
        <w:rPr>
          <w:b/>
          <w:bCs/>
          <w:sz w:val="21"/>
          <w:szCs w:val="21"/>
        </w:rPr>
        <w:t>2</w:t>
      </w:r>
      <w:r w:rsidRPr="00D11D55">
        <w:rPr>
          <w:b/>
          <w:bCs/>
          <w:sz w:val="21"/>
          <w:szCs w:val="21"/>
        </w:rPr>
        <w:tab/>
      </w:r>
      <w:r w:rsidR="00B2676F">
        <w:rPr>
          <w:b/>
          <w:bCs/>
          <w:sz w:val="21"/>
          <w:szCs w:val="21"/>
        </w:rPr>
        <w:t>Vernehmlassung zur Teilrevision: ökonomische Aspekte</w:t>
      </w:r>
    </w:p>
    <w:p w:rsidR="00B2676F" w:rsidRDefault="00B2676F">
      <w:pPr>
        <w:rPr>
          <w:sz w:val="21"/>
          <w:szCs w:val="21"/>
        </w:rPr>
      </w:pPr>
    </w:p>
    <w:p w:rsidR="00B2676F" w:rsidRDefault="00B2676F" w:rsidP="00B2676F">
      <w:pPr>
        <w:rPr>
          <w:sz w:val="21"/>
          <w:szCs w:val="21"/>
        </w:rPr>
      </w:pPr>
      <w:r w:rsidRPr="00B2676F">
        <w:rPr>
          <w:sz w:val="21"/>
          <w:szCs w:val="21"/>
        </w:rPr>
        <w:t xml:space="preserve">In der </w:t>
      </w:r>
      <w:r>
        <w:rPr>
          <w:sz w:val="21"/>
          <w:szCs w:val="21"/>
        </w:rPr>
        <w:t>«</w:t>
      </w:r>
      <w:r w:rsidRPr="00B2676F">
        <w:rPr>
          <w:i/>
          <w:iCs/>
          <w:sz w:val="21"/>
          <w:szCs w:val="21"/>
        </w:rPr>
        <w:t>Übersicht</w:t>
      </w:r>
      <w:r>
        <w:rPr>
          <w:sz w:val="21"/>
          <w:szCs w:val="21"/>
        </w:rPr>
        <w:t>»</w:t>
      </w:r>
      <w:r w:rsidRPr="00B2676F">
        <w:rPr>
          <w:sz w:val="21"/>
          <w:szCs w:val="21"/>
        </w:rPr>
        <w:t xml:space="preserve"> des </w:t>
      </w:r>
      <w:r>
        <w:rPr>
          <w:sz w:val="21"/>
          <w:szCs w:val="21"/>
        </w:rPr>
        <w:t>«</w:t>
      </w:r>
      <w:r w:rsidRPr="00B2676F">
        <w:rPr>
          <w:i/>
          <w:iCs/>
          <w:sz w:val="21"/>
          <w:szCs w:val="21"/>
        </w:rPr>
        <w:t xml:space="preserve">Erläuternden Berichts zur Eröffnung des Vernehmlassungsverfahrens zur Teilrevision des </w:t>
      </w:r>
      <w:proofErr w:type="spellStart"/>
      <w:r w:rsidRPr="00B2676F">
        <w:rPr>
          <w:i/>
          <w:iCs/>
          <w:sz w:val="21"/>
          <w:szCs w:val="21"/>
        </w:rPr>
        <w:t>Epidemiengesetzes</w:t>
      </w:r>
      <w:proofErr w:type="spellEnd"/>
      <w:r>
        <w:rPr>
          <w:sz w:val="21"/>
          <w:szCs w:val="21"/>
        </w:rPr>
        <w:t>»</w:t>
      </w:r>
      <w:r w:rsidRPr="00B2676F">
        <w:rPr>
          <w:sz w:val="21"/>
          <w:szCs w:val="21"/>
        </w:rPr>
        <w:t xml:space="preserve"> wird ausgeführt, dass die Bewältigung der Covid-19-Krise gezeigt habe, </w:t>
      </w:r>
      <w:r>
        <w:rPr>
          <w:sz w:val="21"/>
          <w:szCs w:val="21"/>
        </w:rPr>
        <w:t>«</w:t>
      </w:r>
      <w:r w:rsidRPr="00B2676F">
        <w:rPr>
          <w:i/>
          <w:iCs/>
          <w:sz w:val="21"/>
          <w:szCs w:val="21"/>
        </w:rPr>
        <w:t>dass die gesetzlichen Rahmenbedingungen für den Schutz der Bevölkerung vor übertragbaren Krankheiten weiter verbessert werden</w:t>
      </w:r>
      <w:r>
        <w:rPr>
          <w:sz w:val="21"/>
          <w:szCs w:val="21"/>
        </w:rPr>
        <w:t>»</w:t>
      </w:r>
      <w:r w:rsidRPr="00B2676F">
        <w:rPr>
          <w:sz w:val="21"/>
          <w:szCs w:val="21"/>
        </w:rPr>
        <w:t xml:space="preserve"> müssten, um Bund und Kantone in die Lage zu versetzen, </w:t>
      </w:r>
      <w:r>
        <w:rPr>
          <w:sz w:val="21"/>
          <w:szCs w:val="21"/>
        </w:rPr>
        <w:t>«</w:t>
      </w:r>
      <w:r w:rsidRPr="00B2676F">
        <w:rPr>
          <w:i/>
          <w:iCs/>
          <w:sz w:val="21"/>
          <w:szCs w:val="21"/>
        </w:rPr>
        <w:t>Epidemien und andere grosse zukünftige Herausforderungen für die öffentliche Gesundheit besser zu bewältigen</w:t>
      </w:r>
      <w:r>
        <w:rPr>
          <w:sz w:val="21"/>
          <w:szCs w:val="21"/>
        </w:rPr>
        <w:t>»</w:t>
      </w:r>
      <w:r w:rsidRPr="00B2676F">
        <w:rPr>
          <w:sz w:val="21"/>
          <w:szCs w:val="21"/>
        </w:rPr>
        <w:t>.</w:t>
      </w:r>
    </w:p>
    <w:p w:rsidR="00B2676F" w:rsidRPr="00B2676F" w:rsidRDefault="00B2676F" w:rsidP="00B2676F">
      <w:pPr>
        <w:rPr>
          <w:sz w:val="21"/>
          <w:szCs w:val="21"/>
        </w:rPr>
      </w:pPr>
    </w:p>
    <w:p w:rsidR="00B2676F" w:rsidRDefault="00B2676F" w:rsidP="00B2676F">
      <w:pPr>
        <w:rPr>
          <w:sz w:val="21"/>
          <w:szCs w:val="21"/>
        </w:rPr>
      </w:pPr>
      <w:r w:rsidRPr="00B2676F">
        <w:rPr>
          <w:sz w:val="21"/>
          <w:szCs w:val="21"/>
        </w:rPr>
        <w:t>Im Umgang mit Covid wurde Einiges gut gemacht, Anderes nicht. Macht man ein neues Gesetz, das explizit zum Ziel hat, künftige Herausforderungen besser (als bei Covid) zu bewältigen, muss man erwarten, dass das in den Gesetzesänderungen klar zum Ausdruck kommt.</w:t>
      </w:r>
    </w:p>
    <w:p w:rsidR="00B2676F" w:rsidRPr="00B2676F" w:rsidRDefault="00B2676F" w:rsidP="00B2676F">
      <w:pPr>
        <w:rPr>
          <w:sz w:val="21"/>
          <w:szCs w:val="21"/>
        </w:rPr>
      </w:pPr>
    </w:p>
    <w:p w:rsidR="00B2676F" w:rsidRPr="00B2676F" w:rsidRDefault="00B2676F" w:rsidP="00B2676F">
      <w:pPr>
        <w:rPr>
          <w:sz w:val="21"/>
          <w:szCs w:val="21"/>
        </w:rPr>
      </w:pPr>
      <w:r w:rsidRPr="00B2676F">
        <w:rPr>
          <w:sz w:val="21"/>
          <w:szCs w:val="21"/>
        </w:rPr>
        <w:t>Aus ökonomischer Sicht, und nur diese wird hier vertreten, müsste man erwarten, dass deshalb mindestens folgenden Aspekten Rechnung getragen wird:</w:t>
      </w:r>
      <w:r>
        <w:rPr>
          <w:sz w:val="21"/>
          <w:szCs w:val="21"/>
        </w:rPr>
        <w:br/>
      </w:r>
    </w:p>
    <w:p w:rsidR="00B2676F" w:rsidRPr="00B2676F" w:rsidRDefault="00B2676F" w:rsidP="00B2676F">
      <w:pPr>
        <w:numPr>
          <w:ilvl w:val="0"/>
          <w:numId w:val="5"/>
        </w:numPr>
        <w:rPr>
          <w:sz w:val="21"/>
          <w:szCs w:val="21"/>
        </w:rPr>
      </w:pPr>
      <w:r w:rsidRPr="00B2676F">
        <w:rPr>
          <w:sz w:val="21"/>
          <w:szCs w:val="21"/>
        </w:rPr>
        <w:t>Massnahmen sollen Evidenz-basiert sein.</w:t>
      </w:r>
    </w:p>
    <w:p w:rsidR="00B2676F" w:rsidRPr="00B2676F" w:rsidRDefault="00B2676F" w:rsidP="00B2676F">
      <w:pPr>
        <w:numPr>
          <w:ilvl w:val="0"/>
          <w:numId w:val="5"/>
        </w:numPr>
        <w:rPr>
          <w:sz w:val="21"/>
          <w:szCs w:val="21"/>
        </w:rPr>
      </w:pPr>
      <w:r w:rsidRPr="00B2676F">
        <w:rPr>
          <w:sz w:val="21"/>
          <w:szCs w:val="21"/>
        </w:rPr>
        <w:t>Wo Massnahmen nicht Evidenz-basiert sein können, weil man zu wenig weiss, sollen diese einer explizit formulierten Risikostrategie folgen (z.B. Maximin-Prinzip). Damit soll – beispielsweise – erreicht werden, dass man im konkreten Fall keine Massnahmen ergreift, deren Schaden man praktisch nicht abschätzen kann, und dass deswegen das Prinzip der Güterabwägung verletzt würde.</w:t>
      </w:r>
    </w:p>
    <w:p w:rsidR="00B2676F" w:rsidRPr="00B2676F" w:rsidRDefault="00B2676F" w:rsidP="00B2676F">
      <w:pPr>
        <w:numPr>
          <w:ilvl w:val="0"/>
          <w:numId w:val="5"/>
        </w:numPr>
        <w:rPr>
          <w:sz w:val="21"/>
          <w:szCs w:val="21"/>
        </w:rPr>
      </w:pPr>
      <w:r w:rsidRPr="00B2676F">
        <w:rPr>
          <w:sz w:val="21"/>
          <w:szCs w:val="21"/>
        </w:rPr>
        <w:lastRenderedPageBreak/>
        <w:t>Massnahmen sollen auf der Basis einer Kosten-Nutzen-Betrachtung getroffen werden; die unterstellte Kostendefinition (ökonomische Opportunitätskosten) muss explizit und klar sein.</w:t>
      </w:r>
    </w:p>
    <w:p w:rsidR="00B2676F" w:rsidRPr="00B2676F" w:rsidRDefault="00B2676F" w:rsidP="00B2676F">
      <w:pPr>
        <w:numPr>
          <w:ilvl w:val="0"/>
          <w:numId w:val="5"/>
        </w:numPr>
        <w:rPr>
          <w:sz w:val="21"/>
          <w:szCs w:val="21"/>
        </w:rPr>
      </w:pPr>
      <w:r w:rsidRPr="00B2676F">
        <w:rPr>
          <w:sz w:val="21"/>
          <w:szCs w:val="21"/>
        </w:rPr>
        <w:t>Das Prinzip der Verhältnismässigkeit von Massnahmen muss explizit vor</w:t>
      </w:r>
      <w:r w:rsidR="003E430A">
        <w:rPr>
          <w:sz w:val="21"/>
          <w:szCs w:val="21"/>
        </w:rPr>
        <w:t>ge</w:t>
      </w:r>
      <w:r w:rsidRPr="00B2676F">
        <w:rPr>
          <w:sz w:val="21"/>
          <w:szCs w:val="21"/>
        </w:rPr>
        <w:t>geben werden; es muss sich sichtbar und spürbar durch das ganze Gesetz erstrecken. Es muss klar sein, wie die Abwägungen im Prinzip und im Einzelfall vorgenommen werden sollen. Das gilt vor allem dann, wenn Freiheitsrechte gemäss Bundesverfassung zugunsten direkter Eingriffe zur Disposition gestellt werden sollen.</w:t>
      </w:r>
    </w:p>
    <w:p w:rsidR="00B2676F" w:rsidRPr="00B2676F" w:rsidRDefault="00B2676F" w:rsidP="00B2676F">
      <w:pPr>
        <w:numPr>
          <w:ilvl w:val="0"/>
          <w:numId w:val="5"/>
        </w:numPr>
        <w:rPr>
          <w:sz w:val="21"/>
          <w:szCs w:val="21"/>
        </w:rPr>
      </w:pPr>
      <w:r w:rsidRPr="00B2676F">
        <w:rPr>
          <w:sz w:val="21"/>
          <w:szCs w:val="21"/>
        </w:rPr>
        <w:t>Es muss explizit und implizit klar sein, dass Fehlinformationen und Angst keine Basis sind, die Bevölkerung zu einem aus der jeweiligen Lage heraus gewünschten Verhalten zu veranlassen.</w:t>
      </w:r>
    </w:p>
    <w:p w:rsidR="00B2676F" w:rsidRPr="00B2676F" w:rsidRDefault="00B2676F" w:rsidP="00B2676F">
      <w:pPr>
        <w:numPr>
          <w:ilvl w:val="0"/>
          <w:numId w:val="5"/>
        </w:numPr>
        <w:rPr>
          <w:sz w:val="21"/>
          <w:szCs w:val="21"/>
        </w:rPr>
      </w:pPr>
      <w:r w:rsidRPr="00B2676F">
        <w:rPr>
          <w:sz w:val="21"/>
          <w:szCs w:val="21"/>
        </w:rPr>
        <w:t xml:space="preserve">Es muss eine explizite Fehlerkultur verlangt werden, die ex </w:t>
      </w:r>
      <w:proofErr w:type="spellStart"/>
      <w:r w:rsidRPr="00B2676F">
        <w:rPr>
          <w:sz w:val="21"/>
          <w:szCs w:val="21"/>
        </w:rPr>
        <w:t>post</w:t>
      </w:r>
      <w:proofErr w:type="spellEnd"/>
      <w:r w:rsidRPr="00B2676F">
        <w:rPr>
          <w:sz w:val="21"/>
          <w:szCs w:val="21"/>
        </w:rPr>
        <w:t xml:space="preserve"> zu Anwendung kommen muss. Es darf nicht sein, dass offensichtliche Fehler nicht als </w:t>
      </w:r>
      <w:r>
        <w:rPr>
          <w:sz w:val="21"/>
          <w:szCs w:val="21"/>
        </w:rPr>
        <w:t>«</w:t>
      </w:r>
      <w:r w:rsidRPr="00B2676F">
        <w:rPr>
          <w:sz w:val="21"/>
          <w:szCs w:val="21"/>
        </w:rPr>
        <w:t>zu vermeiden</w:t>
      </w:r>
      <w:r>
        <w:rPr>
          <w:sz w:val="21"/>
          <w:szCs w:val="21"/>
        </w:rPr>
        <w:t>»</w:t>
      </w:r>
      <w:r w:rsidRPr="00B2676F">
        <w:rPr>
          <w:sz w:val="21"/>
          <w:szCs w:val="21"/>
        </w:rPr>
        <w:t xml:space="preserve"> in Handbücher zur künftigen Krisenhandhabung einfliessen.</w:t>
      </w:r>
    </w:p>
    <w:p w:rsidR="00B2676F" w:rsidRPr="00B2676F" w:rsidRDefault="00B2676F" w:rsidP="00B2676F">
      <w:pPr>
        <w:rPr>
          <w:sz w:val="21"/>
          <w:szCs w:val="21"/>
        </w:rPr>
      </w:pPr>
    </w:p>
    <w:p w:rsidR="00B2676F" w:rsidRPr="00B2676F" w:rsidRDefault="00B2676F" w:rsidP="00B2676F">
      <w:pPr>
        <w:rPr>
          <w:sz w:val="21"/>
          <w:szCs w:val="21"/>
        </w:rPr>
      </w:pPr>
    </w:p>
    <w:p w:rsidR="00B2676F" w:rsidRDefault="00B2676F" w:rsidP="00B2676F">
      <w:pPr>
        <w:rPr>
          <w:sz w:val="21"/>
          <w:szCs w:val="21"/>
        </w:rPr>
      </w:pPr>
      <w:r w:rsidRPr="00B2676F">
        <w:rPr>
          <w:sz w:val="21"/>
          <w:szCs w:val="21"/>
        </w:rPr>
        <w:t xml:space="preserve">Abgesehen vom neuen Art. 2 Abs. 3 </w:t>
      </w:r>
    </w:p>
    <w:p w:rsidR="00B2676F" w:rsidRPr="00B2676F" w:rsidRDefault="00B2676F" w:rsidP="00B2676F">
      <w:pPr>
        <w:rPr>
          <w:sz w:val="21"/>
          <w:szCs w:val="21"/>
        </w:rPr>
      </w:pPr>
    </w:p>
    <w:p w:rsidR="00B2676F" w:rsidRDefault="00B2676F" w:rsidP="00B2676F">
      <w:pPr>
        <w:rPr>
          <w:i/>
          <w:iCs/>
          <w:sz w:val="21"/>
          <w:szCs w:val="21"/>
        </w:rPr>
      </w:pPr>
      <w:r>
        <w:rPr>
          <w:i/>
          <w:iCs/>
          <w:sz w:val="21"/>
          <w:szCs w:val="21"/>
        </w:rPr>
        <w:t>«</w:t>
      </w:r>
      <w:r w:rsidRPr="00B2676F">
        <w:rPr>
          <w:i/>
          <w:iCs/>
          <w:sz w:val="21"/>
          <w:szCs w:val="21"/>
        </w:rPr>
        <w:t xml:space="preserve">Bei der Planung und Umsetzung der Massnahmen ist Folgendes zu berücksichtigen: </w:t>
      </w:r>
    </w:p>
    <w:p w:rsidR="00B2676F" w:rsidRDefault="00B2676F" w:rsidP="00B2676F">
      <w:pPr>
        <w:rPr>
          <w:i/>
          <w:iCs/>
          <w:sz w:val="21"/>
          <w:szCs w:val="21"/>
        </w:rPr>
      </w:pPr>
      <w:r w:rsidRPr="00B2676F">
        <w:rPr>
          <w:i/>
          <w:iCs/>
          <w:sz w:val="21"/>
          <w:szCs w:val="21"/>
        </w:rPr>
        <w:t xml:space="preserve">a. die Grundsätze der Subsidiarität, der Wirksamkeit und der Verhältnismässigkeit; </w:t>
      </w:r>
      <w:r w:rsidRPr="00B2676F">
        <w:rPr>
          <w:i/>
          <w:iCs/>
          <w:sz w:val="21"/>
          <w:szCs w:val="21"/>
        </w:rPr>
        <w:br/>
        <w:t>b. die Auswirkungen auf Volkswirtschaft und Gesellschaft;</w:t>
      </w:r>
      <w:r>
        <w:rPr>
          <w:i/>
          <w:iCs/>
          <w:sz w:val="21"/>
          <w:szCs w:val="21"/>
        </w:rPr>
        <w:t>»</w:t>
      </w:r>
    </w:p>
    <w:p w:rsidR="00B2676F" w:rsidRPr="00B2676F" w:rsidRDefault="00B2676F" w:rsidP="00B2676F">
      <w:pPr>
        <w:rPr>
          <w:sz w:val="21"/>
          <w:szCs w:val="21"/>
        </w:rPr>
      </w:pPr>
    </w:p>
    <w:p w:rsidR="00B2676F" w:rsidRDefault="00B2676F" w:rsidP="00B2676F">
      <w:pPr>
        <w:rPr>
          <w:sz w:val="21"/>
          <w:szCs w:val="21"/>
        </w:rPr>
      </w:pPr>
      <w:r w:rsidRPr="00B2676F">
        <w:rPr>
          <w:sz w:val="21"/>
          <w:szCs w:val="21"/>
        </w:rPr>
        <w:t>werden diese Anforderungen nicht angesprochen, geschweige denn umgesetzt.</w:t>
      </w:r>
    </w:p>
    <w:p w:rsidR="00B2676F" w:rsidRPr="00B2676F" w:rsidRDefault="00B2676F" w:rsidP="00B2676F">
      <w:pPr>
        <w:rPr>
          <w:sz w:val="21"/>
          <w:szCs w:val="21"/>
        </w:rPr>
      </w:pPr>
    </w:p>
    <w:p w:rsidR="00B2676F" w:rsidRDefault="00B2676F" w:rsidP="00B2676F">
      <w:pPr>
        <w:rPr>
          <w:sz w:val="21"/>
          <w:szCs w:val="21"/>
        </w:rPr>
      </w:pPr>
      <w:r w:rsidRPr="00B2676F">
        <w:rPr>
          <w:sz w:val="21"/>
          <w:szCs w:val="21"/>
        </w:rPr>
        <w:t>Die geforderten Prinzipien – Evidenz-basiert, Risiko-orientiert, Kosten-Nutzen-Betrachtung, Verhältnismässigkeit, Fehlerkultur – werden in den Gesetzesformulierungen nicht gelebt. Nirgends im Gesetz entsteht der Eindruck, als ob diesen Prinzipien Rechnung getragen werden soll. Gewisse Prinzipien werden im besten Fall (Subsidiarität, Wirksamkeit, Verhältnismässig), so der Eindruck, lieblos und implikationslos hingeschrieben, damit sie dort stehen. Gelebt wird das nicht.</w:t>
      </w:r>
    </w:p>
    <w:p w:rsidR="00B2676F" w:rsidRPr="00B2676F" w:rsidRDefault="00B2676F" w:rsidP="00B2676F">
      <w:pPr>
        <w:rPr>
          <w:sz w:val="21"/>
          <w:szCs w:val="21"/>
        </w:rPr>
      </w:pPr>
    </w:p>
    <w:p w:rsidR="00B2676F" w:rsidRDefault="00B2676F" w:rsidP="00B2676F">
      <w:pPr>
        <w:rPr>
          <w:sz w:val="21"/>
          <w:szCs w:val="21"/>
        </w:rPr>
      </w:pPr>
      <w:r w:rsidRPr="00B2676F">
        <w:rPr>
          <w:sz w:val="21"/>
          <w:szCs w:val="21"/>
        </w:rPr>
        <w:t xml:space="preserve">Es muss daher gefolgert werden, dass die Gesetzesänderungen den gestellten Anforderungen gemäss </w:t>
      </w:r>
      <w:r>
        <w:rPr>
          <w:sz w:val="21"/>
          <w:szCs w:val="21"/>
        </w:rPr>
        <w:t>«</w:t>
      </w:r>
      <w:r w:rsidRPr="00B2676F">
        <w:rPr>
          <w:sz w:val="21"/>
          <w:szCs w:val="21"/>
        </w:rPr>
        <w:t xml:space="preserve">Erläuterndem Bericht zur Eröffnung des Vernehmlassungsverfahrens zur Teilrevision des </w:t>
      </w:r>
      <w:proofErr w:type="spellStart"/>
      <w:r w:rsidRPr="00B2676F">
        <w:rPr>
          <w:sz w:val="21"/>
          <w:szCs w:val="21"/>
        </w:rPr>
        <w:t>Epidemiengesetzes</w:t>
      </w:r>
      <w:proofErr w:type="spellEnd"/>
      <w:r>
        <w:rPr>
          <w:sz w:val="21"/>
          <w:szCs w:val="21"/>
        </w:rPr>
        <w:t>»</w:t>
      </w:r>
      <w:r w:rsidRPr="00B2676F">
        <w:rPr>
          <w:sz w:val="21"/>
          <w:szCs w:val="21"/>
        </w:rPr>
        <w:t xml:space="preserve"> IN KEINER WEISE genügen. Die Gesetzesänderungen sind zu stark von der Idee getragen, dass einer Pandemie mit technischen Massnahmen, ohne die Kollateralschäden zu bewerten, begegnet werden kann und dass den ökonomischen und politökonomischen Aspekten - ausser bei Entschädigungen und Kostenübernahmen - keine Rechnung getragen werden muss. Eine echte Abwägung von sich widersprechenden Massnahmen, d.h. die Umsetzung des Prinzips der Verhältnismässigkeit auf der Basis expliziter Kosten- und Risikokonzepte, findet NICHT statt.</w:t>
      </w:r>
    </w:p>
    <w:p w:rsidR="0096403D" w:rsidRPr="00B2676F" w:rsidRDefault="0096403D" w:rsidP="00B2676F">
      <w:pPr>
        <w:rPr>
          <w:sz w:val="21"/>
          <w:szCs w:val="21"/>
        </w:rPr>
      </w:pPr>
    </w:p>
    <w:p w:rsidR="00B2676F" w:rsidRPr="00B2676F" w:rsidRDefault="00B2676F" w:rsidP="00B2676F">
      <w:pPr>
        <w:rPr>
          <w:sz w:val="21"/>
          <w:szCs w:val="21"/>
        </w:rPr>
      </w:pPr>
      <w:r w:rsidRPr="00B2676F">
        <w:rPr>
          <w:sz w:val="21"/>
          <w:szCs w:val="21"/>
        </w:rPr>
        <w:t>Aus diesen Gründen bin ich mit der Vernehmlassungsvorlage nicht einverstanden. Sie soll vollständig überarbeitet werden, damit den genannten Prinzipien formell und vor allem materiell Rechnung getragen werden kann.</w:t>
      </w:r>
    </w:p>
    <w:p w:rsidR="00B2676F" w:rsidRPr="00B97E12" w:rsidRDefault="00B2676F">
      <w:pPr>
        <w:rPr>
          <w:sz w:val="21"/>
          <w:szCs w:val="21"/>
        </w:rPr>
      </w:pPr>
    </w:p>
    <w:p w:rsidR="00937941" w:rsidRPr="00B97E12" w:rsidRDefault="00937941">
      <w:pPr>
        <w:rPr>
          <w:sz w:val="21"/>
          <w:szCs w:val="21"/>
        </w:rPr>
      </w:pPr>
    </w:p>
    <w:p w:rsidR="006A772C" w:rsidRPr="00B97E12" w:rsidRDefault="00477255">
      <w:pPr>
        <w:rPr>
          <w:sz w:val="21"/>
          <w:szCs w:val="21"/>
        </w:rPr>
      </w:pPr>
      <w:r>
        <w:rPr>
          <w:sz w:val="21"/>
          <w:szCs w:val="21"/>
        </w:rPr>
        <w:t>Ich</w:t>
      </w:r>
      <w:r w:rsidR="006A772C" w:rsidRPr="00B97E12">
        <w:rPr>
          <w:sz w:val="21"/>
          <w:szCs w:val="21"/>
        </w:rPr>
        <w:t xml:space="preserve"> danke</w:t>
      </w:r>
      <w:r>
        <w:rPr>
          <w:sz w:val="21"/>
          <w:szCs w:val="21"/>
        </w:rPr>
        <w:t xml:space="preserve"> Ihnen</w:t>
      </w:r>
      <w:r w:rsidR="006A772C" w:rsidRPr="00B97E12">
        <w:rPr>
          <w:sz w:val="21"/>
          <w:szCs w:val="21"/>
        </w:rPr>
        <w:t xml:space="preserve"> für die Kenntnisnahme.</w:t>
      </w:r>
    </w:p>
    <w:p w:rsidR="006A772C" w:rsidRPr="00B97E12" w:rsidRDefault="006A772C">
      <w:pPr>
        <w:rPr>
          <w:sz w:val="21"/>
          <w:szCs w:val="21"/>
        </w:rPr>
      </w:pPr>
    </w:p>
    <w:p w:rsidR="003C14A2" w:rsidRPr="00B97E12" w:rsidRDefault="003C14A2">
      <w:pPr>
        <w:rPr>
          <w:sz w:val="21"/>
          <w:szCs w:val="21"/>
        </w:rPr>
      </w:pPr>
      <w:r w:rsidRPr="00B97E12">
        <w:rPr>
          <w:sz w:val="21"/>
          <w:szCs w:val="21"/>
        </w:rPr>
        <w:t>Freundliche Grüsse</w:t>
      </w:r>
    </w:p>
    <w:p w:rsidR="003C14A2" w:rsidRPr="00B97E12" w:rsidRDefault="003C14A2">
      <w:pPr>
        <w:rPr>
          <w:sz w:val="21"/>
          <w:szCs w:val="21"/>
        </w:rPr>
      </w:pPr>
    </w:p>
    <w:p w:rsidR="003C14A2" w:rsidRPr="00B97E12" w:rsidRDefault="003C14A2">
      <w:pPr>
        <w:rPr>
          <w:sz w:val="21"/>
          <w:szCs w:val="21"/>
        </w:rPr>
      </w:pPr>
      <w:r w:rsidRPr="00B97E12">
        <w:rPr>
          <w:sz w:val="21"/>
          <w:szCs w:val="21"/>
        </w:rPr>
        <w:t>Unterschrift</w:t>
      </w:r>
    </w:p>
    <w:p w:rsidR="003C14A2" w:rsidRPr="00B97E12" w:rsidRDefault="003C14A2">
      <w:pPr>
        <w:rPr>
          <w:sz w:val="21"/>
          <w:szCs w:val="21"/>
        </w:rPr>
      </w:pPr>
    </w:p>
    <w:sectPr w:rsidR="003C14A2" w:rsidRPr="00B97E12" w:rsidSect="002E0FB1">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FB1" w:rsidRDefault="002E0FB1" w:rsidP="00DB1BA8">
      <w:r>
        <w:separator/>
      </w:r>
    </w:p>
  </w:endnote>
  <w:endnote w:type="continuationSeparator" w:id="0">
    <w:p w:rsidR="002E0FB1" w:rsidRDefault="002E0FB1"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FB1" w:rsidRDefault="002E0FB1" w:rsidP="00DB1BA8">
      <w:r>
        <w:separator/>
      </w:r>
    </w:p>
  </w:footnote>
  <w:footnote w:type="continuationSeparator" w:id="0">
    <w:p w:rsidR="002E0FB1" w:rsidRDefault="002E0FB1"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16EC"/>
    <w:multiLevelType w:val="hybridMultilevel"/>
    <w:tmpl w:val="2DDE20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3"/>
  </w:num>
  <w:num w:numId="2" w16cid:durableId="38743628">
    <w:abstractNumId w:val="1"/>
  </w:num>
  <w:num w:numId="3" w16cid:durableId="67927417">
    <w:abstractNumId w:val="4"/>
  </w:num>
  <w:num w:numId="4" w16cid:durableId="599802803">
    <w:abstractNumId w:val="2"/>
  </w:num>
  <w:num w:numId="5" w16cid:durableId="80172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55FFA"/>
    <w:rsid w:val="0008477E"/>
    <w:rsid w:val="00100BF1"/>
    <w:rsid w:val="00197B23"/>
    <w:rsid w:val="001C77AD"/>
    <w:rsid w:val="002E0FB1"/>
    <w:rsid w:val="002F1222"/>
    <w:rsid w:val="00326143"/>
    <w:rsid w:val="003B3EAD"/>
    <w:rsid w:val="003C14A2"/>
    <w:rsid w:val="003E430A"/>
    <w:rsid w:val="00454418"/>
    <w:rsid w:val="00470330"/>
    <w:rsid w:val="00477255"/>
    <w:rsid w:val="006A772C"/>
    <w:rsid w:val="00721208"/>
    <w:rsid w:val="0072148F"/>
    <w:rsid w:val="007A3D16"/>
    <w:rsid w:val="007C7CF8"/>
    <w:rsid w:val="008556FF"/>
    <w:rsid w:val="008B3C2C"/>
    <w:rsid w:val="008D0787"/>
    <w:rsid w:val="0090483B"/>
    <w:rsid w:val="00937941"/>
    <w:rsid w:val="0096403D"/>
    <w:rsid w:val="00976698"/>
    <w:rsid w:val="009A409D"/>
    <w:rsid w:val="00B2676F"/>
    <w:rsid w:val="00B97E12"/>
    <w:rsid w:val="00C47FEA"/>
    <w:rsid w:val="00D04EAD"/>
    <w:rsid w:val="00D11D55"/>
    <w:rsid w:val="00D54820"/>
    <w:rsid w:val="00DB1BA8"/>
    <w:rsid w:val="00DD0E7D"/>
    <w:rsid w:val="00E26DE8"/>
    <w:rsid w:val="00F31576"/>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46C5460"/>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ver@bag.admin.ch" TargetMode="External"/><Relationship Id="rId3" Type="http://schemas.openxmlformats.org/officeDocument/2006/relationships/settings" Target="settings.xml"/><Relationship Id="rId7" Type="http://schemas.openxmlformats.org/officeDocument/2006/relationships/hyperlink" Target="mailto:revEpG@bag.admi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6</cp:revision>
  <cp:lastPrinted>2024-02-19T13:19:00Z</cp:lastPrinted>
  <dcterms:created xsi:type="dcterms:W3CDTF">2024-02-19T13:06:00Z</dcterms:created>
  <dcterms:modified xsi:type="dcterms:W3CDTF">2024-02-19T13:26:00Z</dcterms:modified>
</cp:coreProperties>
</file>